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right"/>
        <w:tblLook w:val="01E0"/>
      </w:tblPr>
      <w:tblGrid>
        <w:gridCol w:w="9747"/>
      </w:tblGrid>
      <w:tr w:rsidR="00C972EA" w:rsidRPr="002176B5" w:rsidTr="00C972EA">
        <w:trPr>
          <w:jc w:val="right"/>
        </w:trPr>
        <w:tc>
          <w:tcPr>
            <w:tcW w:w="5244" w:type="dxa"/>
          </w:tcPr>
          <w:p w:rsidR="00C972EA" w:rsidRPr="00C972EA" w:rsidRDefault="00C972EA" w:rsidP="00C972EA">
            <w:pPr>
              <w:jc w:val="right"/>
              <w:rPr>
                <w:b/>
                <w:i/>
                <w:sz w:val="24"/>
                <w:szCs w:val="24"/>
              </w:rPr>
            </w:pPr>
            <w:r w:rsidRPr="00C972EA">
              <w:rPr>
                <w:b/>
                <w:i/>
                <w:sz w:val="24"/>
                <w:szCs w:val="24"/>
              </w:rPr>
              <w:t xml:space="preserve">Приложение №1 </w:t>
            </w:r>
          </w:p>
          <w:p w:rsidR="00C972EA" w:rsidRDefault="00C972EA" w:rsidP="00C972EA">
            <w:pPr>
              <w:jc w:val="right"/>
              <w:rPr>
                <w:i/>
              </w:rPr>
            </w:pPr>
            <w:r w:rsidRPr="00C972EA">
              <w:rPr>
                <w:i/>
              </w:rPr>
              <w:t xml:space="preserve">к </w:t>
            </w:r>
            <w:r>
              <w:rPr>
                <w:i/>
              </w:rPr>
              <w:t>«</w:t>
            </w:r>
            <w:r w:rsidRPr="00C972EA">
              <w:rPr>
                <w:i/>
              </w:rPr>
              <w:t xml:space="preserve">Порядку доступа к инсайдерской информации, </w:t>
            </w:r>
          </w:p>
          <w:p w:rsidR="00C972EA" w:rsidRDefault="00C972EA" w:rsidP="00C972EA">
            <w:pPr>
              <w:jc w:val="right"/>
              <w:rPr>
                <w:i/>
              </w:rPr>
            </w:pPr>
            <w:r w:rsidRPr="00C972EA">
              <w:rPr>
                <w:i/>
              </w:rPr>
              <w:t>правила</w:t>
            </w:r>
            <w:r>
              <w:rPr>
                <w:i/>
              </w:rPr>
              <w:t>м</w:t>
            </w:r>
            <w:r w:rsidRPr="00C972EA">
              <w:rPr>
                <w:i/>
              </w:rPr>
              <w:t xml:space="preserve"> охраны ее конфиденциальности и контроля</w:t>
            </w:r>
          </w:p>
          <w:p w:rsidR="00C972EA" w:rsidRDefault="00C972EA" w:rsidP="00C972EA">
            <w:pPr>
              <w:jc w:val="right"/>
              <w:rPr>
                <w:i/>
              </w:rPr>
            </w:pPr>
            <w:r w:rsidRPr="00C972EA">
              <w:rPr>
                <w:i/>
              </w:rPr>
              <w:t>за соблюдением требований действующего законодательства РФ</w:t>
            </w:r>
          </w:p>
          <w:p w:rsidR="00C972EA" w:rsidRDefault="00C972EA" w:rsidP="00C972EA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  <w:r w:rsidRPr="00C972EA">
              <w:rPr>
                <w:i/>
              </w:rPr>
              <w:t>в ООО</w:t>
            </w:r>
            <w:proofErr w:type="gramStart"/>
            <w:r w:rsidRPr="00C972EA">
              <w:rPr>
                <w:i/>
              </w:rPr>
              <w:t>«В</w:t>
            </w:r>
            <w:proofErr w:type="gramEnd"/>
            <w:r w:rsidRPr="00C972EA">
              <w:rPr>
                <w:i/>
              </w:rPr>
              <w:t xml:space="preserve">ЭБ Капитал», утвержденного </w:t>
            </w:r>
          </w:p>
          <w:p w:rsidR="00C972EA" w:rsidRPr="00C972EA" w:rsidRDefault="00C972EA" w:rsidP="00C972EA">
            <w:pPr>
              <w:jc w:val="right"/>
              <w:rPr>
                <w:i/>
              </w:rPr>
            </w:pPr>
            <w:r w:rsidRPr="00C972EA">
              <w:rPr>
                <w:i/>
              </w:rPr>
              <w:t xml:space="preserve">Решением Правления ООО «ВЭБ Капитал» </w:t>
            </w:r>
          </w:p>
          <w:p w:rsidR="00C972EA" w:rsidRPr="002176B5" w:rsidRDefault="00C972EA" w:rsidP="00C972EA">
            <w:pPr>
              <w:pStyle w:val="a4"/>
              <w:rPr>
                <w:b/>
                <w:bCs/>
                <w:shadow/>
                <w:spacing w:val="20"/>
                <w:sz w:val="24"/>
                <w:szCs w:val="24"/>
              </w:rPr>
            </w:pPr>
            <w:r w:rsidRPr="00C972EA">
              <w:rPr>
                <w:i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</w:t>
            </w:r>
            <w:r w:rsidRPr="00C972EA">
              <w:rPr>
                <w:i/>
                <w:sz w:val="20"/>
                <w:szCs w:val="20"/>
              </w:rPr>
              <w:t xml:space="preserve">   протокол № 5/2011 от  «09» июня 2011 г.</w:t>
            </w:r>
            <w:r w:rsidRPr="002176B5">
              <w:rPr>
                <w:b/>
                <w:bCs/>
                <w:shadow/>
                <w:spacing w:val="20"/>
                <w:sz w:val="24"/>
                <w:szCs w:val="24"/>
              </w:rPr>
              <w:t xml:space="preserve"> </w:t>
            </w:r>
          </w:p>
        </w:tc>
      </w:tr>
    </w:tbl>
    <w:p w:rsidR="00C972EA" w:rsidRDefault="00C972EA" w:rsidP="00C972EA">
      <w:pPr>
        <w:rPr>
          <w:sz w:val="24"/>
          <w:szCs w:val="24"/>
        </w:rPr>
      </w:pPr>
    </w:p>
    <w:p w:rsidR="00C972EA" w:rsidRDefault="00C972EA" w:rsidP="00C972EA">
      <w:pPr>
        <w:rPr>
          <w:sz w:val="24"/>
          <w:szCs w:val="24"/>
        </w:rPr>
      </w:pPr>
    </w:p>
    <w:p w:rsidR="00C972EA" w:rsidRPr="0014028B" w:rsidRDefault="00C972EA" w:rsidP="00C972EA">
      <w:pPr>
        <w:rPr>
          <w:sz w:val="24"/>
          <w:szCs w:val="24"/>
        </w:rPr>
      </w:pPr>
    </w:p>
    <w:p w:rsidR="00C972EA" w:rsidRPr="0014028B" w:rsidRDefault="00C972EA" w:rsidP="00C972EA">
      <w:pPr>
        <w:jc w:val="center"/>
        <w:rPr>
          <w:b/>
          <w:bCs/>
          <w:sz w:val="24"/>
          <w:szCs w:val="24"/>
        </w:rPr>
      </w:pPr>
      <w:r w:rsidRPr="0014028B">
        <w:rPr>
          <w:b/>
          <w:bCs/>
          <w:sz w:val="24"/>
          <w:szCs w:val="24"/>
        </w:rPr>
        <w:t>ПЕРЕЧЕНЬ ИНСАЙДЕРСКОЙ ИНФОРМАЦИИ</w:t>
      </w:r>
    </w:p>
    <w:p w:rsidR="00C972EA" w:rsidRPr="00AF363F" w:rsidRDefault="00C972EA" w:rsidP="00C972EA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799"/>
        <w:gridCol w:w="8097"/>
      </w:tblGrid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№</w:t>
            </w:r>
            <w:proofErr w:type="gramStart"/>
            <w:r w:rsidRPr="002A7B60">
              <w:rPr>
                <w:b/>
                <w:bCs/>
                <w:caps/>
              </w:rPr>
              <w:t>п</w:t>
            </w:r>
            <w:proofErr w:type="gramEnd"/>
            <w:r w:rsidRPr="002A7B60">
              <w:rPr>
                <w:b/>
                <w:bCs/>
                <w:caps/>
              </w:rPr>
              <w:t>/п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A7B60">
              <w:rPr>
                <w:b/>
                <w:bCs/>
                <w:caps/>
                <w:sz w:val="22"/>
                <w:szCs w:val="22"/>
              </w:rPr>
              <w:t>Характеристика информации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8838" w:type="dxa"/>
            <w:vAlign w:val="center"/>
          </w:tcPr>
          <w:p w:rsidR="00C972EA" w:rsidRPr="002A7B60" w:rsidRDefault="00C972EA" w:rsidP="005634F8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2A7B60">
              <w:rPr>
                <w:b/>
                <w:bCs/>
                <w:caps/>
                <w:sz w:val="22"/>
                <w:szCs w:val="22"/>
              </w:rPr>
              <w:t>Информация, содержащаяся в подлежащих исполнению поручениях  клиента на приобретение или продажу с ценных бумаг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1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наименование или уникальный код (номер) клиента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2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дата и время (с указанием часов и минут) получения поручения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4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вид сделки (покупка, продажа</w:t>
            </w:r>
            <w:r>
              <w:rPr>
                <w:caps/>
              </w:rPr>
              <w:t xml:space="preserve">, </w:t>
            </w:r>
            <w:r w:rsidRPr="002A7B60">
              <w:rPr>
                <w:caps/>
              </w:rPr>
              <w:t>сделк</w:t>
            </w:r>
            <w:r>
              <w:rPr>
                <w:caps/>
              </w:rPr>
              <w:t>А</w:t>
            </w:r>
            <w:r w:rsidRPr="002A7B60">
              <w:rPr>
                <w:caps/>
              </w:rPr>
              <w:t xml:space="preserve"> РЕПО)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5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вид, категория (тип), выпуск, транш, сери</w:t>
            </w:r>
            <w:r>
              <w:rPr>
                <w:caps/>
              </w:rPr>
              <w:t>Я</w:t>
            </w:r>
            <w:r w:rsidRPr="002A7B60">
              <w:rPr>
                <w:caps/>
              </w:rPr>
              <w:t xml:space="preserve"> ценной бумаги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6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наименование эмитента ценной бумаги / наименование лица, выдавшего (выпустившего) ценную бумагу (для неэмиссионных ценных бумаг)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7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количество ценных бумаг или однозначные условия его определения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8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цен</w:t>
            </w:r>
            <w:r>
              <w:rPr>
                <w:caps/>
              </w:rPr>
              <w:t>А</w:t>
            </w:r>
            <w:r w:rsidRPr="002A7B60">
              <w:rPr>
                <w:caps/>
              </w:rPr>
              <w:t xml:space="preserve"> одной ценной бумаги или однозначные условия ее определения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9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валют</w:t>
            </w:r>
            <w:r>
              <w:rPr>
                <w:caps/>
              </w:rPr>
              <w:t>А</w:t>
            </w:r>
            <w:r w:rsidRPr="002A7B60">
              <w:rPr>
                <w:caps/>
              </w:rPr>
              <w:t xml:space="preserve"> цены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10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срок действия поручения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8838" w:type="dxa"/>
            <w:vAlign w:val="center"/>
          </w:tcPr>
          <w:p w:rsidR="00C972EA" w:rsidRPr="002A7B60" w:rsidRDefault="00C972EA" w:rsidP="005634F8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2A7B60">
              <w:rPr>
                <w:b/>
                <w:bCs/>
                <w:caps/>
                <w:sz w:val="22"/>
                <w:szCs w:val="22"/>
              </w:rPr>
              <w:t>Информация, содержащаяся в подлежащих исполнению поручениях клиента на заключение договоров, являющихся производными финансовыми инструментами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1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наименование или уникальный код (номер) клиента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2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вид срочной сделки (фьючерсный контракт, опцион)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3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вид сделки (покупка, продажа)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4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наименование (обозначение) фьючерсного контракта или опциона, принятое у организатора торговли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5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цен</w:t>
            </w:r>
            <w:r>
              <w:rPr>
                <w:caps/>
              </w:rPr>
              <w:t>А</w:t>
            </w:r>
            <w:r w:rsidRPr="002A7B60">
              <w:rPr>
                <w:caps/>
              </w:rPr>
              <w:t xml:space="preserve"> одного фьючерсного контракта / цен</w:t>
            </w:r>
            <w:r>
              <w:rPr>
                <w:caps/>
              </w:rPr>
              <w:t>А</w:t>
            </w:r>
            <w:r w:rsidRPr="002A7B60">
              <w:rPr>
                <w:caps/>
              </w:rPr>
              <w:t xml:space="preserve"> исполнения по опциону или однозначные условия ее определения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6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размер премии по опциону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7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количество фьючерсных контрактов, опционов или однозначные условия его определения</w:t>
            </w:r>
          </w:p>
        </w:tc>
      </w:tr>
      <w:tr w:rsidR="00C972EA" w:rsidRPr="00FF4BE2" w:rsidTr="005634F8">
        <w:tc>
          <w:tcPr>
            <w:tcW w:w="801" w:type="dxa"/>
            <w:vAlign w:val="center"/>
          </w:tcPr>
          <w:p w:rsidR="00C972EA" w:rsidRPr="002A7B60" w:rsidRDefault="00C972EA" w:rsidP="005634F8">
            <w:pPr>
              <w:jc w:val="center"/>
              <w:rPr>
                <w:b/>
                <w:bCs/>
                <w:caps/>
              </w:rPr>
            </w:pPr>
            <w:r w:rsidRPr="002A7B60">
              <w:rPr>
                <w:b/>
                <w:bCs/>
                <w:caps/>
              </w:rPr>
              <w:t>8</w:t>
            </w:r>
          </w:p>
        </w:tc>
        <w:tc>
          <w:tcPr>
            <w:tcW w:w="8838" w:type="dxa"/>
            <w:vAlign w:val="center"/>
          </w:tcPr>
          <w:p w:rsidR="00C972EA" w:rsidRPr="002A7B60" w:rsidRDefault="00C972EA" w:rsidP="00C972E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aps/>
              </w:rPr>
            </w:pPr>
            <w:r w:rsidRPr="002A7B60">
              <w:rPr>
                <w:caps/>
              </w:rPr>
              <w:t>срок действия поручения</w:t>
            </w:r>
          </w:p>
        </w:tc>
      </w:tr>
    </w:tbl>
    <w:p w:rsidR="00B87FAD" w:rsidRDefault="00B87FAD"/>
    <w:sectPr w:rsidR="00B87FAD" w:rsidSect="00B8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7AFF"/>
    <w:multiLevelType w:val="hybridMultilevel"/>
    <w:tmpl w:val="DD5EE3E6"/>
    <w:lvl w:ilvl="0" w:tplc="E140E1B8">
      <w:start w:val="1"/>
      <w:numFmt w:val="bullet"/>
      <w:lvlText w:val=""/>
      <w:lvlJc w:val="left"/>
      <w:pPr>
        <w:tabs>
          <w:tab w:val="num" w:pos="1330"/>
        </w:tabs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EA"/>
    <w:rsid w:val="00B87FAD"/>
    <w:rsid w:val="00C9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972EA"/>
    <w:pPr>
      <w:autoSpaceDE/>
      <w:autoSpaceDN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C972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2011-06-30T09:44:00Z</dcterms:created>
  <dcterms:modified xsi:type="dcterms:W3CDTF">2011-06-30T09:54:00Z</dcterms:modified>
</cp:coreProperties>
</file>