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503"/>
        <w:gridCol w:w="5244"/>
      </w:tblGrid>
      <w:tr w:rsidR="003D7EC5" w:rsidRPr="002176B5" w:rsidTr="006B1681">
        <w:tc>
          <w:tcPr>
            <w:tcW w:w="4503" w:type="dxa"/>
          </w:tcPr>
          <w:p w:rsidR="003D7EC5" w:rsidRPr="002176B5" w:rsidRDefault="008C1DC7" w:rsidP="004162F9">
            <w:pPr>
              <w:pStyle w:val="a8"/>
              <w:rPr>
                <w:b/>
                <w:bCs/>
                <w:shadow/>
                <w:spacing w:val="20"/>
                <w:sz w:val="24"/>
                <w:szCs w:val="24"/>
              </w:rPr>
            </w:pPr>
            <w:r>
              <w:rPr>
                <w:b/>
                <w:bCs/>
                <w:shadow/>
                <w:spacing w:val="2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44" w:type="dxa"/>
          </w:tcPr>
          <w:p w:rsidR="003D7EC5" w:rsidRPr="002176B5" w:rsidRDefault="003D7EC5" w:rsidP="004162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7EC5" w:rsidRPr="002176B5" w:rsidRDefault="003D7EC5" w:rsidP="003D7EC5">
            <w:pPr>
              <w:ind w:left="-148"/>
              <w:jc w:val="right"/>
              <w:rPr>
                <w:b/>
                <w:bCs/>
                <w:sz w:val="24"/>
                <w:szCs w:val="24"/>
              </w:rPr>
            </w:pPr>
            <w:r w:rsidRPr="002176B5">
              <w:rPr>
                <w:b/>
                <w:bCs/>
                <w:sz w:val="24"/>
                <w:szCs w:val="24"/>
              </w:rPr>
              <w:t>УТВЕРЖДЕНО</w:t>
            </w:r>
          </w:p>
          <w:p w:rsidR="003D7EC5" w:rsidRPr="002176B5" w:rsidRDefault="003D7EC5" w:rsidP="004162F9">
            <w:pPr>
              <w:ind w:left="-148"/>
              <w:jc w:val="center"/>
              <w:rPr>
                <w:bCs/>
                <w:sz w:val="24"/>
                <w:szCs w:val="24"/>
              </w:rPr>
            </w:pPr>
          </w:p>
          <w:p w:rsidR="00C33F50" w:rsidRPr="006B1681" w:rsidRDefault="00C33F50" w:rsidP="00C33F50">
            <w:pPr>
              <w:jc w:val="right"/>
              <w:rPr>
                <w:sz w:val="24"/>
                <w:szCs w:val="24"/>
              </w:rPr>
            </w:pPr>
            <w:r w:rsidRPr="006B1681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 xml:space="preserve">Правления </w:t>
            </w:r>
          </w:p>
          <w:p w:rsidR="00C33F50" w:rsidRPr="006B1681" w:rsidRDefault="00C33F50" w:rsidP="00C33F50">
            <w:pPr>
              <w:jc w:val="right"/>
              <w:rPr>
                <w:sz w:val="24"/>
                <w:szCs w:val="24"/>
              </w:rPr>
            </w:pPr>
            <w:r w:rsidRPr="006B1681">
              <w:rPr>
                <w:sz w:val="24"/>
                <w:szCs w:val="24"/>
              </w:rPr>
              <w:t xml:space="preserve">ООО «ВЭБ Капитал» </w:t>
            </w:r>
          </w:p>
          <w:p w:rsidR="003D7EC5" w:rsidRPr="002176B5" w:rsidRDefault="00C33F50" w:rsidP="008E31D6">
            <w:pPr>
              <w:pStyle w:val="a8"/>
              <w:rPr>
                <w:b/>
                <w:bCs/>
                <w:shadow/>
                <w:spacing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6B1681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 </w:t>
            </w:r>
            <w:r w:rsidRPr="006B1681">
              <w:rPr>
                <w:sz w:val="24"/>
                <w:szCs w:val="24"/>
              </w:rPr>
              <w:t>от  «</w:t>
            </w:r>
            <w:r>
              <w:rPr>
                <w:sz w:val="24"/>
                <w:szCs w:val="24"/>
              </w:rPr>
              <w:t>09</w:t>
            </w:r>
            <w:r w:rsidRPr="006B168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6B1681">
              <w:rPr>
                <w:sz w:val="24"/>
                <w:szCs w:val="24"/>
              </w:rPr>
              <w:t xml:space="preserve"> 2011 г.</w:t>
            </w:r>
            <w:r w:rsidRPr="002176B5">
              <w:rPr>
                <w:b/>
                <w:bCs/>
                <w:shadow/>
                <w:spacing w:val="20"/>
                <w:sz w:val="24"/>
                <w:szCs w:val="24"/>
              </w:rPr>
              <w:t xml:space="preserve"> </w:t>
            </w:r>
            <w:r w:rsidRPr="006B168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5/2011</w:t>
            </w:r>
          </w:p>
        </w:tc>
      </w:tr>
    </w:tbl>
    <w:p w:rsidR="003D7EC5" w:rsidRPr="002176B5" w:rsidRDefault="003D7EC5" w:rsidP="003D7EC5">
      <w:pPr>
        <w:pStyle w:val="2"/>
        <w:ind w:firstLine="567"/>
        <w:rPr>
          <w:b/>
          <w:szCs w:val="24"/>
        </w:rPr>
      </w:pPr>
    </w:p>
    <w:p w:rsidR="003D7EC5" w:rsidRPr="002176B5" w:rsidRDefault="003D7EC5" w:rsidP="003D7EC5">
      <w:pPr>
        <w:rPr>
          <w:sz w:val="24"/>
          <w:szCs w:val="24"/>
        </w:rPr>
      </w:pPr>
    </w:p>
    <w:p w:rsidR="003D7EC5" w:rsidRPr="002176B5" w:rsidRDefault="003D7EC5" w:rsidP="003D7EC5">
      <w:pPr>
        <w:rPr>
          <w:sz w:val="24"/>
          <w:szCs w:val="24"/>
        </w:rPr>
      </w:pPr>
    </w:p>
    <w:p w:rsidR="003D7EC5" w:rsidRPr="002176B5" w:rsidRDefault="003D7EC5" w:rsidP="003D7EC5">
      <w:pPr>
        <w:rPr>
          <w:sz w:val="24"/>
          <w:szCs w:val="24"/>
        </w:rPr>
      </w:pPr>
    </w:p>
    <w:p w:rsidR="003D7EC5" w:rsidRDefault="001A7BDB" w:rsidP="003D7E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A2C" w:rsidRDefault="005C5A2C" w:rsidP="003D7EC5">
      <w:pPr>
        <w:rPr>
          <w:sz w:val="24"/>
          <w:szCs w:val="24"/>
        </w:rPr>
      </w:pPr>
    </w:p>
    <w:p w:rsidR="005C5A2C" w:rsidRDefault="005C5A2C" w:rsidP="003D7EC5">
      <w:pPr>
        <w:rPr>
          <w:sz w:val="24"/>
          <w:szCs w:val="24"/>
        </w:rPr>
      </w:pPr>
    </w:p>
    <w:p w:rsidR="005C5A2C" w:rsidRDefault="005C5A2C" w:rsidP="003D7EC5">
      <w:pPr>
        <w:rPr>
          <w:sz w:val="24"/>
          <w:szCs w:val="24"/>
        </w:rPr>
      </w:pPr>
    </w:p>
    <w:p w:rsidR="005C5A2C" w:rsidRDefault="005C5A2C" w:rsidP="003D7EC5">
      <w:pPr>
        <w:rPr>
          <w:sz w:val="24"/>
          <w:szCs w:val="24"/>
        </w:rPr>
      </w:pPr>
    </w:p>
    <w:p w:rsidR="005C5A2C" w:rsidRPr="002176B5" w:rsidRDefault="005C5A2C" w:rsidP="003D7EC5">
      <w:pPr>
        <w:rPr>
          <w:sz w:val="24"/>
          <w:szCs w:val="24"/>
        </w:rPr>
      </w:pPr>
    </w:p>
    <w:p w:rsidR="003D7EC5" w:rsidRPr="002176B5" w:rsidRDefault="003D7EC5" w:rsidP="00FF4BE2">
      <w:pPr>
        <w:spacing w:line="360" w:lineRule="auto"/>
        <w:jc w:val="center"/>
        <w:rPr>
          <w:b/>
          <w:sz w:val="24"/>
          <w:szCs w:val="24"/>
        </w:rPr>
      </w:pPr>
    </w:p>
    <w:p w:rsidR="00A52971" w:rsidRDefault="00DD10A6" w:rsidP="002F1D9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ПРЕДОСТАВЛЕНИЯ </w:t>
      </w:r>
    </w:p>
    <w:p w:rsidR="002F1D99" w:rsidRPr="002176B5" w:rsidRDefault="002F1D99" w:rsidP="002F1D9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Обществом с ограниченной </w:t>
      </w:r>
      <w:r w:rsidRPr="002176B5">
        <w:rPr>
          <w:b/>
          <w:sz w:val="24"/>
          <w:szCs w:val="24"/>
        </w:rPr>
        <w:t>ответственностью</w:t>
      </w:r>
    </w:p>
    <w:p w:rsidR="00A52971" w:rsidRDefault="002F1D99" w:rsidP="002F1D99">
      <w:pPr>
        <w:adjustRightInd w:val="0"/>
        <w:jc w:val="center"/>
        <w:rPr>
          <w:b/>
          <w:sz w:val="24"/>
          <w:szCs w:val="24"/>
        </w:rPr>
      </w:pPr>
      <w:r w:rsidRPr="002176B5">
        <w:rPr>
          <w:b/>
          <w:sz w:val="24"/>
          <w:szCs w:val="24"/>
        </w:rPr>
        <w:t>«Инвестиционная компания Внешэкономбанка («ВЭБ Капитал»)»</w:t>
      </w:r>
    </w:p>
    <w:p w:rsidR="00DD10A6" w:rsidRDefault="00DD10A6" w:rsidP="002F1D9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ИНФОРМАЦИИ </w:t>
      </w:r>
      <w:r w:rsidR="00F7203A">
        <w:rPr>
          <w:b/>
          <w:sz w:val="24"/>
          <w:szCs w:val="24"/>
        </w:rPr>
        <w:t xml:space="preserve">И ДОКУМЕНТОВ </w:t>
      </w:r>
      <w:r w:rsidR="002F1D99">
        <w:rPr>
          <w:b/>
          <w:sz w:val="24"/>
          <w:szCs w:val="24"/>
        </w:rPr>
        <w:t xml:space="preserve">ИНВЕСТОРАМ </w:t>
      </w:r>
      <w:r>
        <w:rPr>
          <w:b/>
          <w:sz w:val="24"/>
          <w:szCs w:val="24"/>
        </w:rPr>
        <w:t xml:space="preserve">В СВЯЗИ </w:t>
      </w:r>
    </w:p>
    <w:p w:rsidR="00DD10A6" w:rsidRDefault="00DD10A6" w:rsidP="00DD10A6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ОБРАЩЕНИЕМ ЦЕННЫХ БУМАГ</w:t>
      </w:r>
    </w:p>
    <w:p w:rsidR="003D7EC5" w:rsidRPr="002176B5" w:rsidRDefault="003D7EC5" w:rsidP="00DD10A6">
      <w:pPr>
        <w:spacing w:line="360" w:lineRule="auto"/>
        <w:jc w:val="center"/>
        <w:rPr>
          <w:b/>
          <w:sz w:val="24"/>
          <w:szCs w:val="24"/>
        </w:rPr>
      </w:pPr>
    </w:p>
    <w:p w:rsidR="003D7EC5" w:rsidRPr="002176B5" w:rsidRDefault="003D7EC5" w:rsidP="00FF4BE2">
      <w:pPr>
        <w:jc w:val="center"/>
        <w:rPr>
          <w:b/>
          <w:shadow/>
          <w:spacing w:val="20"/>
          <w:sz w:val="24"/>
          <w:szCs w:val="24"/>
        </w:rPr>
      </w:pPr>
    </w:p>
    <w:p w:rsidR="003D7EC5" w:rsidRPr="002176B5" w:rsidRDefault="003D7EC5" w:rsidP="00FF4BE2">
      <w:pPr>
        <w:jc w:val="center"/>
        <w:rPr>
          <w:b/>
          <w:shadow/>
          <w:spacing w:val="20"/>
          <w:sz w:val="24"/>
          <w:szCs w:val="24"/>
        </w:rPr>
      </w:pPr>
    </w:p>
    <w:p w:rsidR="003D7EC5" w:rsidRDefault="003D7EC5" w:rsidP="003D7EC5">
      <w:pPr>
        <w:jc w:val="center"/>
        <w:rPr>
          <w:b/>
          <w:shadow/>
          <w:spacing w:val="20"/>
          <w:sz w:val="24"/>
          <w:szCs w:val="24"/>
        </w:rPr>
      </w:pPr>
    </w:p>
    <w:p w:rsidR="00DD10A6" w:rsidRDefault="00DD10A6" w:rsidP="003D7EC5">
      <w:pPr>
        <w:jc w:val="center"/>
        <w:rPr>
          <w:b/>
          <w:shadow/>
          <w:spacing w:val="20"/>
          <w:sz w:val="24"/>
          <w:szCs w:val="24"/>
        </w:rPr>
      </w:pPr>
    </w:p>
    <w:p w:rsidR="00DD10A6" w:rsidRDefault="00DD10A6" w:rsidP="003D7EC5">
      <w:pPr>
        <w:jc w:val="center"/>
        <w:rPr>
          <w:b/>
          <w:shadow/>
          <w:spacing w:val="20"/>
          <w:sz w:val="24"/>
          <w:szCs w:val="24"/>
        </w:rPr>
      </w:pPr>
    </w:p>
    <w:p w:rsidR="00DD10A6" w:rsidRDefault="00DD10A6" w:rsidP="003D7EC5">
      <w:pPr>
        <w:jc w:val="center"/>
        <w:rPr>
          <w:b/>
          <w:shadow/>
          <w:spacing w:val="20"/>
          <w:sz w:val="24"/>
          <w:szCs w:val="24"/>
        </w:rPr>
      </w:pPr>
    </w:p>
    <w:p w:rsidR="00DD10A6" w:rsidRPr="002176B5" w:rsidRDefault="00DD10A6" w:rsidP="003D7EC5">
      <w:pPr>
        <w:jc w:val="center"/>
        <w:rPr>
          <w:b/>
          <w:shadow/>
          <w:spacing w:val="20"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shadow/>
          <w:spacing w:val="20"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Default="003D7EC5" w:rsidP="003D7EC5">
      <w:pPr>
        <w:jc w:val="center"/>
        <w:rPr>
          <w:b/>
          <w:bCs/>
          <w:sz w:val="24"/>
          <w:szCs w:val="24"/>
        </w:rPr>
      </w:pPr>
    </w:p>
    <w:p w:rsidR="005C5A2C" w:rsidRPr="002176B5" w:rsidRDefault="005C5A2C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3D7EC5" w:rsidRPr="002176B5" w:rsidRDefault="003D7EC5" w:rsidP="003D7EC5">
      <w:pPr>
        <w:jc w:val="center"/>
        <w:rPr>
          <w:b/>
          <w:bCs/>
          <w:sz w:val="24"/>
          <w:szCs w:val="24"/>
        </w:rPr>
      </w:pPr>
    </w:p>
    <w:p w:rsidR="005C5A2C" w:rsidRDefault="003D7EC5" w:rsidP="003D7EC5">
      <w:pPr>
        <w:jc w:val="center"/>
        <w:rPr>
          <w:b/>
          <w:sz w:val="24"/>
          <w:szCs w:val="24"/>
        </w:rPr>
      </w:pPr>
      <w:r w:rsidRPr="002176B5">
        <w:rPr>
          <w:b/>
          <w:sz w:val="24"/>
          <w:szCs w:val="24"/>
        </w:rPr>
        <w:t>город Москва</w:t>
      </w:r>
      <w:r w:rsidR="009F02A4">
        <w:rPr>
          <w:b/>
          <w:sz w:val="24"/>
          <w:szCs w:val="24"/>
        </w:rPr>
        <w:t xml:space="preserve">, </w:t>
      </w:r>
    </w:p>
    <w:p w:rsidR="003D7EC5" w:rsidRPr="002176B5" w:rsidRDefault="003D7EC5" w:rsidP="003D7EC5">
      <w:pPr>
        <w:jc w:val="center"/>
        <w:rPr>
          <w:b/>
          <w:sz w:val="24"/>
          <w:szCs w:val="24"/>
        </w:rPr>
      </w:pPr>
      <w:r w:rsidRPr="002176B5">
        <w:rPr>
          <w:b/>
          <w:sz w:val="24"/>
          <w:szCs w:val="24"/>
        </w:rPr>
        <w:t>201</w:t>
      </w:r>
      <w:r w:rsidR="00C33F50">
        <w:rPr>
          <w:b/>
          <w:sz w:val="24"/>
          <w:szCs w:val="24"/>
        </w:rPr>
        <w:t>1</w:t>
      </w:r>
      <w:r w:rsidR="008C1DC7">
        <w:rPr>
          <w:b/>
          <w:sz w:val="24"/>
          <w:szCs w:val="24"/>
        </w:rPr>
        <w:t>г.</w:t>
      </w:r>
    </w:p>
    <w:p w:rsidR="00DD10A6" w:rsidRDefault="00DD10A6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7EC5" w:rsidRDefault="003D7EC5">
      <w:pPr>
        <w:autoSpaceDE/>
        <w:autoSpaceDN/>
        <w:spacing w:after="200" w:line="276" w:lineRule="auto"/>
        <w:rPr>
          <w:b/>
          <w:sz w:val="24"/>
          <w:szCs w:val="24"/>
        </w:rPr>
      </w:pPr>
    </w:p>
    <w:p w:rsidR="002204E5" w:rsidRDefault="002204E5" w:rsidP="003417A5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88746253"/>
      <w:r w:rsidRPr="00811599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БЩИЕ ПОЛОЖЕНИЯ</w:t>
      </w:r>
      <w:bookmarkEnd w:id="0"/>
    </w:p>
    <w:p w:rsidR="007C49F7" w:rsidRPr="007C49F7" w:rsidRDefault="007C49F7" w:rsidP="007C49F7">
      <w:pPr>
        <w:pStyle w:val="ab"/>
        <w:ind w:left="360"/>
      </w:pPr>
    </w:p>
    <w:p w:rsidR="002F1D99" w:rsidRDefault="007C49F7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F97965">
        <w:rPr>
          <w:sz w:val="24"/>
          <w:szCs w:val="24"/>
        </w:rPr>
        <w:t>Н</w:t>
      </w:r>
      <w:r w:rsidR="00DD10A6" w:rsidRPr="00DD10A6">
        <w:rPr>
          <w:sz w:val="24"/>
          <w:szCs w:val="24"/>
        </w:rPr>
        <w:t xml:space="preserve">астоящий </w:t>
      </w:r>
      <w:r w:rsidR="00DD10A6" w:rsidRPr="00F97965">
        <w:rPr>
          <w:sz w:val="24"/>
          <w:szCs w:val="24"/>
        </w:rPr>
        <w:t>Порядок</w:t>
      </w:r>
      <w:r w:rsidR="00DD10A6" w:rsidRPr="00DD10A6">
        <w:rPr>
          <w:rFonts w:ascii="TimesNewRomanPSMT" w:hAnsi="TimesNewRomanPSMT" w:cs="TimesNewRomanPSMT"/>
          <w:sz w:val="24"/>
          <w:szCs w:val="24"/>
        </w:rPr>
        <w:t xml:space="preserve"> предоставления </w:t>
      </w:r>
      <w:r w:rsidR="002F1D99" w:rsidRPr="00DD10A6">
        <w:rPr>
          <w:sz w:val="24"/>
          <w:szCs w:val="24"/>
        </w:rPr>
        <w:t>Общество</w:t>
      </w:r>
      <w:r w:rsidR="002F1D99">
        <w:rPr>
          <w:sz w:val="24"/>
          <w:szCs w:val="24"/>
        </w:rPr>
        <w:t>м</w:t>
      </w:r>
      <w:r w:rsidR="002F1D99" w:rsidRPr="00DD10A6">
        <w:rPr>
          <w:sz w:val="24"/>
          <w:szCs w:val="24"/>
        </w:rPr>
        <w:t xml:space="preserve"> с ограниченной ответственностью «Инвестиционная компания Внешэкономбанка («ВЭБ Капитал»)»</w:t>
      </w:r>
      <w:r w:rsidR="00DD10A6" w:rsidRPr="00DD10A6">
        <w:rPr>
          <w:rFonts w:ascii="TimesNewRomanPSMT" w:hAnsi="TimesNewRomanPSMT" w:cs="TimesNewRomanPSMT"/>
          <w:sz w:val="24"/>
          <w:szCs w:val="24"/>
        </w:rPr>
        <w:t xml:space="preserve">информации </w:t>
      </w:r>
      <w:r>
        <w:rPr>
          <w:rFonts w:ascii="TimesNewRomanPSMT" w:hAnsi="TimesNewRomanPSMT" w:cs="TimesNewRomanPSMT"/>
          <w:sz w:val="24"/>
          <w:szCs w:val="24"/>
        </w:rPr>
        <w:t xml:space="preserve">и документов </w:t>
      </w:r>
      <w:r w:rsidR="002F1D99">
        <w:rPr>
          <w:rFonts w:ascii="TimesNewRomanPSMT" w:hAnsi="TimesNewRomanPSMT" w:cs="TimesNewRomanPSMT"/>
          <w:sz w:val="24"/>
          <w:szCs w:val="24"/>
        </w:rPr>
        <w:t>и</w:t>
      </w:r>
      <w:r w:rsidR="002F1D99" w:rsidRPr="00DD10A6">
        <w:rPr>
          <w:rFonts w:ascii="TimesNewRomanPSMT" w:hAnsi="TimesNewRomanPSMT" w:cs="TimesNewRomanPSMT"/>
          <w:sz w:val="24"/>
          <w:szCs w:val="24"/>
        </w:rPr>
        <w:t>нвестор</w:t>
      </w:r>
      <w:r w:rsidR="002F1D99">
        <w:rPr>
          <w:rFonts w:ascii="TimesNewRomanPSMT" w:hAnsi="TimesNewRomanPSMT" w:cs="TimesNewRomanPSMT"/>
          <w:sz w:val="24"/>
          <w:szCs w:val="24"/>
        </w:rPr>
        <w:t>ам</w:t>
      </w:r>
      <w:r w:rsidR="002F1D99" w:rsidRPr="00DD10A6">
        <w:rPr>
          <w:rFonts w:ascii="TimesNewRomanPSMT" w:hAnsi="TimesNewRomanPSMT" w:cs="TimesNewRomanPSMT"/>
          <w:sz w:val="24"/>
          <w:szCs w:val="24"/>
        </w:rPr>
        <w:t xml:space="preserve"> </w:t>
      </w:r>
      <w:r w:rsidR="00DD10A6" w:rsidRPr="00DD10A6">
        <w:rPr>
          <w:rFonts w:ascii="TimesNewRomanPSMT" w:hAnsi="TimesNewRomanPSMT" w:cs="TimesNewRomanPSMT"/>
          <w:sz w:val="24"/>
          <w:szCs w:val="24"/>
        </w:rPr>
        <w:t xml:space="preserve">в связи с обращением ценных </w:t>
      </w:r>
      <w:r w:rsidR="002F1D99">
        <w:rPr>
          <w:rFonts w:ascii="TimesNewRomanPSMT" w:hAnsi="TimesNewRomanPSMT" w:cs="TimesNewRomanPSMT"/>
          <w:sz w:val="24"/>
          <w:szCs w:val="24"/>
        </w:rPr>
        <w:t xml:space="preserve">бумаг </w:t>
      </w:r>
      <w:r>
        <w:rPr>
          <w:rFonts w:ascii="TimesNewRomanPSMT" w:hAnsi="TimesNewRomanPSMT" w:cs="TimesNewRomanPSMT"/>
          <w:sz w:val="24"/>
          <w:szCs w:val="24"/>
        </w:rPr>
        <w:t xml:space="preserve">(далее по тексту – Порядок) </w:t>
      </w:r>
      <w:r w:rsidRPr="007C49F7">
        <w:rPr>
          <w:rFonts w:ascii="TimesNewRomanPSMT" w:hAnsi="TimesNewRomanPSMT" w:cs="TimesNewRomanPSMT"/>
          <w:sz w:val="24"/>
          <w:szCs w:val="24"/>
        </w:rPr>
        <w:t>разработан</w:t>
      </w:r>
      <w:r w:rsidRPr="007C49F7">
        <w:rPr>
          <w:rFonts w:ascii="TimesNewRomanPSMT" w:hAnsi="TimesNewRomanPSMT" w:cs="TimesNewRomanPSMT"/>
        </w:rPr>
        <w:t xml:space="preserve"> </w:t>
      </w:r>
      <w:r w:rsidRPr="00DD10A6">
        <w:rPr>
          <w:rFonts w:ascii="TimesNewRomanPSMT" w:hAnsi="TimesNewRomanPSMT" w:cs="TimesNewRomanPSMT"/>
          <w:sz w:val="24"/>
          <w:szCs w:val="24"/>
        </w:rPr>
        <w:t>с целью обеспечения защиты прав и законных интересов физических и юридических лиц, объектом инвестирования которых являются эмиссионные ценные бумаги</w:t>
      </w:r>
      <w:r w:rsidR="002F1D99">
        <w:rPr>
          <w:rFonts w:ascii="TimesNewRomanPSMT" w:hAnsi="TimesNewRomanPSMT" w:cs="TimesNewRomanPSMT"/>
          <w:sz w:val="24"/>
          <w:szCs w:val="24"/>
        </w:rPr>
        <w:t>,</w:t>
      </w:r>
      <w:r w:rsidRPr="00DD10A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 xml:space="preserve">в соответствии с требованиями </w:t>
      </w:r>
      <w:r w:rsidR="001F5652" w:rsidRPr="007C49F7">
        <w:rPr>
          <w:rFonts w:ascii="TimesNewRomanPSMT" w:hAnsi="TimesNewRomanPSMT" w:cs="TimesNewRomanPSMT"/>
          <w:sz w:val="24"/>
          <w:szCs w:val="24"/>
        </w:rPr>
        <w:t>Федерального закона от 5 марта 1999 г. № 46 «О защите прав и законных интересов инвесторов на рынке ценных бумаг» с последующими изменениями и дополнениями (далее — «Федеральный закон») и Постановления Федеральной комиссии по рынку ценных бумаг от 11 октября 1999 г. № 9 «Об утверждении Правил брокерской и дилерской деятельности на рынке ценных бумаг Российской Федерации»</w:t>
      </w:r>
      <w:r w:rsidRPr="0081658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F5652" w:rsidRDefault="001F5652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Настоящий Порядок регламентирует:</w:t>
      </w:r>
    </w:p>
    <w:p w:rsidR="002F1D99" w:rsidRDefault="001F5652" w:rsidP="001F5652">
      <w:pPr>
        <w:pStyle w:val="ab"/>
        <w:numPr>
          <w:ilvl w:val="1"/>
          <w:numId w:val="11"/>
        </w:numPr>
        <w:adjustRightInd w:val="0"/>
        <w:spacing w:line="336" w:lineRule="atLeast"/>
        <w:ind w:right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</w:t>
      </w:r>
      <w:r w:rsidR="002F1D99">
        <w:rPr>
          <w:rFonts w:ascii="TimesNewRomanPSMT" w:hAnsi="TimesNewRomanPSMT" w:cs="TimesNewRomanPSMT"/>
          <w:sz w:val="24"/>
          <w:szCs w:val="24"/>
        </w:rPr>
        <w:t>орядок уведомления инвесторов об их праве получить информацию и документы, связанные с обращением ценных бумаг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1F5652" w:rsidRDefault="001F5652" w:rsidP="001F5652">
      <w:pPr>
        <w:pStyle w:val="ab"/>
        <w:numPr>
          <w:ilvl w:val="1"/>
          <w:numId w:val="11"/>
        </w:numPr>
        <w:adjustRightInd w:val="0"/>
        <w:spacing w:line="336" w:lineRule="atLeast"/>
        <w:ind w:right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порядок предоставления информации и документов инвесторам в связи с обращением ценных бумаг, в том числе способы и формы их предоставления, размеры и порядок оплаты услуг по предоставлению;</w:t>
      </w:r>
    </w:p>
    <w:p w:rsidR="007C49F7" w:rsidRDefault="001F5652" w:rsidP="001F5652">
      <w:pPr>
        <w:pStyle w:val="ab"/>
        <w:numPr>
          <w:ilvl w:val="1"/>
          <w:numId w:val="11"/>
        </w:numPr>
        <w:adjustRightInd w:val="0"/>
        <w:spacing w:line="336" w:lineRule="atLeast"/>
        <w:ind w:right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порядок информирования </w:t>
      </w:r>
      <w:r w:rsidR="00391DE2">
        <w:rPr>
          <w:rFonts w:ascii="TimesNewRomanPSMT" w:hAnsi="TimesNewRomanPSMT" w:cs="TimesNewRomanPSMT"/>
          <w:sz w:val="24"/>
          <w:szCs w:val="24"/>
        </w:rPr>
        <w:t xml:space="preserve">Инвесторов - </w:t>
      </w:r>
      <w:r>
        <w:rPr>
          <w:rFonts w:ascii="TimesNewRomanPSMT" w:hAnsi="TimesNewRomanPSMT" w:cs="TimesNewRomanPSMT"/>
          <w:sz w:val="24"/>
          <w:szCs w:val="24"/>
        </w:rPr>
        <w:t>физических лиц об их правах и гарантиях, предоставляемых согласно Федеральному закону.</w:t>
      </w:r>
    </w:p>
    <w:p w:rsidR="007C49F7" w:rsidRDefault="007C49F7" w:rsidP="00807702">
      <w:pPr>
        <w:pStyle w:val="ab"/>
        <w:adjustRightInd w:val="0"/>
        <w:spacing w:line="336" w:lineRule="atLeast"/>
        <w:ind w:left="50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2204E5" w:rsidRDefault="002204E5" w:rsidP="00A52971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8746254"/>
      <w:r>
        <w:rPr>
          <w:rFonts w:ascii="Times New Roman" w:hAnsi="Times New Roman" w:cs="Times New Roman"/>
          <w:color w:val="auto"/>
          <w:sz w:val="24"/>
          <w:szCs w:val="24"/>
        </w:rPr>
        <w:t>ТЕРМИНЫ</w:t>
      </w:r>
      <w:bookmarkEnd w:id="1"/>
    </w:p>
    <w:p w:rsidR="00A72317" w:rsidRPr="00A52971" w:rsidRDefault="00A72317" w:rsidP="00A52971">
      <w:pPr>
        <w:pStyle w:val="3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204E5" w:rsidRDefault="00A72317" w:rsidP="002204E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04E5">
        <w:rPr>
          <w:sz w:val="24"/>
          <w:szCs w:val="24"/>
        </w:rPr>
        <w:t>Для целей настоящего Порядка термины употребляются в следующих значениях:</w:t>
      </w:r>
    </w:p>
    <w:p w:rsidR="00A72317" w:rsidRDefault="002204E5" w:rsidP="003417A5">
      <w:pPr>
        <w:numPr>
          <w:ilvl w:val="0"/>
          <w:numId w:val="7"/>
        </w:numPr>
        <w:autoSpaceDE/>
        <w:autoSpaceDN/>
        <w:spacing w:before="120" w:after="120" w:line="336" w:lineRule="atLeast"/>
        <w:ind w:left="714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F97965">
        <w:rPr>
          <w:rFonts w:ascii="TimesNewRomanPSMT" w:hAnsi="TimesNewRomanPSMT" w:cs="TimesNewRomanPSMT"/>
          <w:b/>
          <w:sz w:val="24"/>
          <w:szCs w:val="24"/>
        </w:rPr>
        <w:t>Общество</w:t>
      </w:r>
      <w:r w:rsidRPr="002204E5">
        <w:rPr>
          <w:rFonts w:ascii="TimesNewRomanPSMT" w:hAnsi="TimesNewRomanPSMT" w:cs="TimesNewRomanPSMT"/>
          <w:sz w:val="24"/>
          <w:szCs w:val="24"/>
        </w:rPr>
        <w:t xml:space="preserve"> — Общество с ограниченной ответственностью «Инвестиционная компания </w:t>
      </w:r>
      <w:r w:rsidR="00A723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2204E5">
        <w:rPr>
          <w:rFonts w:ascii="TimesNewRomanPSMT" w:hAnsi="TimesNewRomanPSMT" w:cs="TimesNewRomanPSMT"/>
          <w:sz w:val="24"/>
          <w:szCs w:val="24"/>
        </w:rPr>
        <w:t>Внешэкономбанка («ВЭБ Капитал»)»</w:t>
      </w:r>
      <w:r w:rsidR="00322FC0">
        <w:rPr>
          <w:rFonts w:ascii="TimesNewRomanPSMT" w:hAnsi="TimesNewRomanPSMT" w:cs="TimesNewRomanPSMT"/>
          <w:sz w:val="24"/>
          <w:szCs w:val="24"/>
        </w:rPr>
        <w:t>.</w:t>
      </w:r>
    </w:p>
    <w:p w:rsidR="002204E5" w:rsidRPr="002204E5" w:rsidRDefault="002204E5" w:rsidP="003417A5">
      <w:pPr>
        <w:numPr>
          <w:ilvl w:val="0"/>
          <w:numId w:val="7"/>
        </w:numPr>
        <w:autoSpaceDE/>
        <w:autoSpaceDN/>
        <w:spacing w:before="120" w:after="120" w:line="336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F97965">
        <w:rPr>
          <w:rFonts w:ascii="TimesNewRomanPSMT" w:hAnsi="TimesNewRomanPSMT" w:cs="TimesNewRomanPSMT"/>
          <w:b/>
          <w:sz w:val="24"/>
          <w:szCs w:val="24"/>
        </w:rPr>
        <w:t xml:space="preserve">Запрос </w:t>
      </w:r>
      <w:r w:rsidRPr="002204E5">
        <w:rPr>
          <w:rFonts w:ascii="TimesNewRomanPSMT" w:hAnsi="TimesNewRomanPSMT" w:cs="TimesNewRomanPSMT"/>
          <w:sz w:val="24"/>
          <w:szCs w:val="24"/>
        </w:rPr>
        <w:t>— требование Инвестора о предоставлении информации</w:t>
      </w:r>
      <w:r w:rsidR="00391DE2">
        <w:rPr>
          <w:rFonts w:ascii="TimesNewRomanPSMT" w:hAnsi="TimesNewRomanPSMT" w:cs="TimesNewRomanPSMT"/>
          <w:sz w:val="24"/>
          <w:szCs w:val="24"/>
        </w:rPr>
        <w:t xml:space="preserve"> и документов</w:t>
      </w:r>
      <w:r w:rsidRPr="002204E5">
        <w:rPr>
          <w:rFonts w:ascii="TimesNewRomanPSMT" w:hAnsi="TimesNewRomanPSMT" w:cs="TimesNewRomanPSMT"/>
          <w:sz w:val="24"/>
          <w:szCs w:val="24"/>
        </w:rPr>
        <w:t>, составленное и направленное в</w:t>
      </w:r>
      <w:r w:rsidR="00A30130">
        <w:rPr>
          <w:rFonts w:ascii="TimesNewRomanPSMT" w:hAnsi="TimesNewRomanPSMT" w:cs="TimesNewRomanPSMT"/>
          <w:sz w:val="24"/>
          <w:szCs w:val="24"/>
        </w:rPr>
        <w:t xml:space="preserve"> Общество</w:t>
      </w:r>
      <w:r w:rsidRPr="002204E5">
        <w:rPr>
          <w:rFonts w:ascii="TimesNewRomanPSMT" w:hAnsi="TimesNewRomanPSMT" w:cs="TimesNewRomanPSMT"/>
          <w:sz w:val="24"/>
          <w:szCs w:val="24"/>
        </w:rPr>
        <w:t xml:space="preserve"> в соответствии с разделом 3 настоящего Порядка</w:t>
      </w:r>
      <w:r w:rsidR="00322FC0">
        <w:rPr>
          <w:rFonts w:ascii="TimesNewRomanPSMT" w:hAnsi="TimesNewRomanPSMT" w:cs="TimesNewRomanPSMT"/>
          <w:sz w:val="24"/>
          <w:szCs w:val="24"/>
        </w:rPr>
        <w:t>.</w:t>
      </w:r>
    </w:p>
    <w:p w:rsidR="002204E5" w:rsidRDefault="002204E5" w:rsidP="003417A5">
      <w:pPr>
        <w:numPr>
          <w:ilvl w:val="0"/>
          <w:numId w:val="7"/>
        </w:numPr>
        <w:autoSpaceDE/>
        <w:autoSpaceDN/>
        <w:spacing w:before="120" w:after="120" w:line="336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F97965">
        <w:rPr>
          <w:rFonts w:ascii="TimesNewRomanPSMT" w:hAnsi="TimesNewRomanPSMT" w:cs="TimesNewRomanPSMT"/>
          <w:b/>
          <w:sz w:val="24"/>
          <w:szCs w:val="24"/>
        </w:rPr>
        <w:t>Инвестор</w:t>
      </w:r>
      <w:r w:rsidRPr="002204E5">
        <w:rPr>
          <w:rFonts w:ascii="TimesNewRomanPSMT" w:hAnsi="TimesNewRomanPSMT" w:cs="TimesNewRomanPSMT"/>
          <w:sz w:val="24"/>
          <w:szCs w:val="24"/>
        </w:rPr>
        <w:t xml:space="preserve"> — юридическое или физическое лицо, </w:t>
      </w:r>
      <w:r w:rsidR="00A72317">
        <w:rPr>
          <w:rFonts w:ascii="TimesNewRomanPSMT" w:hAnsi="TimesNewRomanPSMT" w:cs="TimesNewRomanPSMT"/>
          <w:sz w:val="24"/>
          <w:szCs w:val="24"/>
        </w:rPr>
        <w:t>объектом инвестирования которого являются эмиссионные ценные бумаги.</w:t>
      </w:r>
    </w:p>
    <w:p w:rsidR="00F97965" w:rsidRPr="002204E5" w:rsidRDefault="00EB0255" w:rsidP="00EB0255">
      <w:pPr>
        <w:autoSpaceDE/>
        <w:autoSpaceDN/>
        <w:spacing w:before="120" w:after="120" w:line="336" w:lineRule="atLeast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EB0255">
        <w:rPr>
          <w:rFonts w:ascii="TimesNewRomanPSMT" w:hAnsi="TimesNewRomanPSMT" w:cs="TimesNewRomanPSMT"/>
          <w:sz w:val="24"/>
          <w:szCs w:val="24"/>
        </w:rPr>
        <w:t>Термины, прямо не определенные в настоящем Порядке, имеют те же значения, что и термины, используемые в нормативных правовых актах, регулирующих профессиональную деятельность на рынке ценных бумаг.</w:t>
      </w:r>
    </w:p>
    <w:p w:rsidR="002204E5" w:rsidRPr="00A72317" w:rsidRDefault="00A72317" w:rsidP="003417A5">
      <w:pPr>
        <w:pStyle w:val="ab"/>
        <w:numPr>
          <w:ilvl w:val="0"/>
          <w:numId w:val="1"/>
        </w:numPr>
        <w:adjustRightInd w:val="0"/>
        <w:jc w:val="center"/>
        <w:rPr>
          <w:rFonts w:eastAsiaTheme="majorEastAsia"/>
          <w:b/>
          <w:bCs/>
          <w:sz w:val="24"/>
          <w:szCs w:val="24"/>
        </w:rPr>
      </w:pPr>
      <w:r>
        <w:rPr>
          <w:rFonts w:eastAsiaTheme="majorEastAsia"/>
          <w:b/>
          <w:bCs/>
          <w:sz w:val="24"/>
          <w:szCs w:val="24"/>
        </w:rPr>
        <w:t>СОСТАВ ПРЕДОСТАВЛЯЕМОЙ ИНФОРМАЦИИ</w:t>
      </w:r>
    </w:p>
    <w:p w:rsidR="00D13AB8" w:rsidRPr="00D13AB8" w:rsidRDefault="00D13AB8" w:rsidP="00D13AB8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A72317" w:rsidRDefault="000B4E29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 предложении </w:t>
      </w:r>
      <w:r w:rsidR="00322FC0">
        <w:rPr>
          <w:rFonts w:ascii="TimesNewRomanPSMT" w:hAnsi="TimesNewRomanPSMT" w:cs="TimesNewRomanPSMT"/>
          <w:sz w:val="24"/>
          <w:szCs w:val="24"/>
        </w:rPr>
        <w:t xml:space="preserve">Обществом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Инвестору услуг на рынке ценных бумаг Инвестор вправе потребовать у Общества, а </w:t>
      </w:r>
      <w:r w:rsidRPr="00A72317">
        <w:rPr>
          <w:rFonts w:ascii="TimesNewRomanPSMT" w:hAnsi="TimesNewRomanPSMT" w:cs="TimesNewRomanPSMT"/>
          <w:sz w:val="24"/>
          <w:szCs w:val="24"/>
        </w:rPr>
        <w:t xml:space="preserve">Общество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обязано предоставить Инвестору, следующие документы и информацию:</w:t>
      </w:r>
    </w:p>
    <w:p w:rsidR="00D13AB8" w:rsidRPr="00D13AB8" w:rsidRDefault="003008C1" w:rsidP="003417A5">
      <w:pPr>
        <w:pStyle w:val="ab"/>
        <w:numPr>
          <w:ilvl w:val="0"/>
          <w:numId w:val="2"/>
        </w:numPr>
        <w:adjustRightInd w:val="0"/>
        <w:spacing w:line="336" w:lineRule="atLeast"/>
        <w:ind w:left="709" w:right="357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удостоверенную Обществом 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>копию лицензии на осуществление профессиональной деятельности на рынке ценных бумаг;</w:t>
      </w:r>
    </w:p>
    <w:p w:rsidR="00D13AB8" w:rsidRPr="00D13AB8" w:rsidRDefault="003008C1" w:rsidP="003417A5">
      <w:pPr>
        <w:pStyle w:val="ab"/>
        <w:numPr>
          <w:ilvl w:val="0"/>
          <w:numId w:val="2"/>
        </w:numPr>
        <w:adjustRightInd w:val="0"/>
        <w:spacing w:line="336" w:lineRule="atLeast"/>
        <w:ind w:left="709" w:right="357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удостоверенную Обществом 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>копию документа о государственной регистрации Общества в качестве юридического лица;</w:t>
      </w:r>
    </w:p>
    <w:p w:rsidR="00D13AB8" w:rsidRPr="00D13AB8" w:rsidRDefault="00D13AB8" w:rsidP="003417A5">
      <w:pPr>
        <w:pStyle w:val="ab"/>
        <w:numPr>
          <w:ilvl w:val="0"/>
          <w:numId w:val="2"/>
        </w:numPr>
        <w:adjustRightInd w:val="0"/>
        <w:spacing w:line="336" w:lineRule="atLeast"/>
        <w:ind w:left="709" w:right="357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сведения об органе, выдавшем лицензию на осуществление профессиональной деятельности на рынке ценных бумаг (его наименование, адрес и телефоны);</w:t>
      </w:r>
    </w:p>
    <w:p w:rsidR="00D13AB8" w:rsidRDefault="00D13AB8" w:rsidP="003417A5">
      <w:pPr>
        <w:pStyle w:val="ab"/>
        <w:numPr>
          <w:ilvl w:val="0"/>
          <w:numId w:val="2"/>
        </w:numPr>
        <w:adjustRightInd w:val="0"/>
        <w:spacing w:line="336" w:lineRule="atLeast"/>
        <w:ind w:left="709" w:right="357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сведения об уставном капитале, о размере собственных средств Общества и его резервном фонде.</w:t>
      </w:r>
    </w:p>
    <w:p w:rsidR="00D13AB8" w:rsidRDefault="00D13AB8" w:rsidP="00F97965">
      <w:pPr>
        <w:pStyle w:val="ab"/>
        <w:adjustRightInd w:val="0"/>
        <w:ind w:left="851" w:firstLine="131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При приобретении Инвестором ценных бумаг у Общества или при приобретении Обществом </w:t>
      </w:r>
      <w:r w:rsidRPr="00816581">
        <w:rPr>
          <w:rFonts w:ascii="TimesNewRomanPSMT" w:hAnsi="TimesNewRomanPSMT" w:cs="TimesNewRomanPSMT"/>
          <w:sz w:val="24"/>
          <w:szCs w:val="24"/>
        </w:rPr>
        <w:t>ценных бумаг по поручению Инвестора Инвестор вправе потребовать, а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Общество обязано предоставить ему следующую информацию:</w:t>
      </w:r>
    </w:p>
    <w:p w:rsidR="00D13AB8" w:rsidRPr="00816581" w:rsidRDefault="00D13AB8" w:rsidP="00807702">
      <w:pPr>
        <w:pStyle w:val="ab"/>
        <w:adjustRightInd w:val="0"/>
        <w:spacing w:line="336" w:lineRule="atLeast"/>
        <w:ind w:left="420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Pr="00D13AB8" w:rsidRDefault="00D13AB8" w:rsidP="003417A5">
      <w:pPr>
        <w:pStyle w:val="ab"/>
        <w:numPr>
          <w:ilvl w:val="0"/>
          <w:numId w:val="3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сведения о государственной регистрации выпуска этих ценных бумаг и государственный регистрационный номер этого выпуска, а в случае совершения сделки с ценными бумагами, выпуск которых не подлежит государственной регистрации в соответствии с требованиями федеральных законов, - идентификационный номер выпуска таких ценных бумаг;</w:t>
      </w:r>
    </w:p>
    <w:p w:rsidR="00D13AB8" w:rsidRPr="00D13AB8" w:rsidRDefault="00D13AB8" w:rsidP="003417A5">
      <w:pPr>
        <w:pStyle w:val="ab"/>
        <w:numPr>
          <w:ilvl w:val="0"/>
          <w:numId w:val="3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сведения, содержащиеся в решении о выпуске этих ценных бумаг и проспекте их эмиссии;</w:t>
      </w:r>
    </w:p>
    <w:p w:rsidR="00D13AB8" w:rsidRPr="00816581" w:rsidRDefault="00D13AB8" w:rsidP="003417A5">
      <w:pPr>
        <w:pStyle w:val="ab"/>
        <w:numPr>
          <w:ilvl w:val="0"/>
          <w:numId w:val="3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сведения о ценах и котировках этих ценных бумаг на организованных рынках ценных бумаг в течение шести недель, предшествовавших дате предъявления </w:t>
      </w:r>
      <w:r w:rsidRPr="00816581">
        <w:rPr>
          <w:rFonts w:ascii="TimesNewRomanPSMT" w:hAnsi="TimesNewRomanPSMT" w:cs="TimesNewRomanPSMT"/>
          <w:sz w:val="24"/>
          <w:szCs w:val="24"/>
        </w:rPr>
        <w:t>Инвестором требования о предоставлении информации, если эти ценные бумаги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включены в листинг организаторов торговли, либо сведения об отсутствии этих ценных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бумаг в листинге организаторов торговли;</w:t>
      </w:r>
    </w:p>
    <w:p w:rsidR="00D13AB8" w:rsidRPr="00816581" w:rsidRDefault="00D13AB8" w:rsidP="003417A5">
      <w:pPr>
        <w:pStyle w:val="ab"/>
        <w:numPr>
          <w:ilvl w:val="0"/>
          <w:numId w:val="3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сведения о ценах, по которым эти ценные бумаги покупались и продавались </w:t>
      </w:r>
      <w:r w:rsidRPr="00816581">
        <w:rPr>
          <w:rFonts w:ascii="TimesNewRomanPSMT" w:hAnsi="TimesNewRomanPSMT" w:cs="TimesNewRomanPSMT"/>
          <w:sz w:val="24"/>
          <w:szCs w:val="24"/>
        </w:rPr>
        <w:t>Обществом в течение шести недель, предшествовавших дате предъявления Инвестором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требования о предоставлении информации, либо сведения о том, что такие операции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Обществом не проводились;</w:t>
      </w:r>
    </w:p>
    <w:p w:rsidR="00D13AB8" w:rsidRDefault="00D13AB8" w:rsidP="003417A5">
      <w:pPr>
        <w:pStyle w:val="ab"/>
        <w:numPr>
          <w:ilvl w:val="0"/>
          <w:numId w:val="3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сведения об оценке этих ценных бумаг рейтинговым агентством, признанным в порядке, установленном законодательством Российской Федерации.</w:t>
      </w:r>
    </w:p>
    <w:p w:rsidR="00D13AB8" w:rsidRPr="00D13AB8" w:rsidRDefault="00D13AB8" w:rsidP="00807702">
      <w:pPr>
        <w:pStyle w:val="ab"/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Default="001D1FDE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При приобретении </w:t>
      </w:r>
      <w:r>
        <w:rPr>
          <w:rFonts w:ascii="TimesNewRomanPSMT" w:hAnsi="TimesNewRomanPSMT" w:cs="TimesNewRomanPSMT"/>
          <w:sz w:val="24"/>
          <w:szCs w:val="24"/>
        </w:rPr>
        <w:t>Обществом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ценных бумаг у </w:t>
      </w:r>
      <w:r>
        <w:rPr>
          <w:rFonts w:ascii="TimesNewRomanPSMT" w:hAnsi="TimesNewRomanPSMT" w:cs="TimesNewRomanPSMT"/>
          <w:sz w:val="24"/>
          <w:szCs w:val="24"/>
        </w:rPr>
        <w:t>Инвестора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или при </w:t>
      </w:r>
      <w:r>
        <w:rPr>
          <w:rFonts w:ascii="TimesNewRomanPSMT" w:hAnsi="TimesNewRomanPSMT" w:cs="TimesNewRomanPSMT"/>
          <w:sz w:val="24"/>
          <w:szCs w:val="24"/>
        </w:rPr>
        <w:t>отчуждении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Обществом </w:t>
      </w:r>
      <w:r w:rsidRPr="00816581">
        <w:rPr>
          <w:rFonts w:ascii="TimesNewRomanPSMT" w:hAnsi="TimesNewRomanPSMT" w:cs="TimesNewRomanPSMT"/>
          <w:sz w:val="24"/>
          <w:szCs w:val="24"/>
        </w:rPr>
        <w:t>ценных бумаг по поручению Инвестора Инвестор вправе потребовать, а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Общество обязано предоставить ему следующую информацию:</w:t>
      </w:r>
    </w:p>
    <w:p w:rsidR="00D13AB8" w:rsidRPr="00816581" w:rsidRDefault="00D13AB8" w:rsidP="00807702">
      <w:pPr>
        <w:pStyle w:val="ab"/>
        <w:adjustRightInd w:val="0"/>
        <w:spacing w:line="336" w:lineRule="atLeast"/>
        <w:ind w:left="420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Pr="00D13AB8" w:rsidRDefault="00911614" w:rsidP="003417A5">
      <w:pPr>
        <w:pStyle w:val="ab"/>
        <w:numPr>
          <w:ilvl w:val="0"/>
          <w:numId w:val="4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 w:rsidR="001D1FDE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1D1FDE">
        <w:rPr>
          <w:rFonts w:ascii="TimesNewRomanPSMT" w:hAnsi="TimesNewRomanPSMT" w:cs="TimesNewRomanPSMT"/>
          <w:sz w:val="24"/>
          <w:szCs w:val="24"/>
        </w:rPr>
        <w:t xml:space="preserve">о 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>ценах и котировках этих ценных бумаг на организованных рынках ценных бумаг в течение последних шести недель, предшествовавших дате предъявления Инвестором требования Обществу о предоставлении информации, если эти ценные бумаги включены в листинг организаторов торговли, либо сведения об отсутствии этих ценных бумаг в листинге организаторов торговли;</w:t>
      </w:r>
    </w:p>
    <w:p w:rsidR="00D13AB8" w:rsidRDefault="00911614" w:rsidP="003417A5">
      <w:pPr>
        <w:pStyle w:val="ab"/>
        <w:numPr>
          <w:ilvl w:val="0"/>
          <w:numId w:val="4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</w:t>
      </w:r>
      <w:r w:rsidR="001D1FDE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1D1FDE">
        <w:rPr>
          <w:rFonts w:ascii="TimesNewRomanPSMT" w:hAnsi="TimesNewRomanPSMT" w:cs="TimesNewRomanPSMT"/>
          <w:sz w:val="24"/>
          <w:szCs w:val="24"/>
        </w:rPr>
        <w:t xml:space="preserve">о 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>ценах, по которым эти ценные бумаги покупались и продавались Обществом в течение шести недель, предшествовавших дате предъявления Инвестором требования о предоставлении информации, либо сведения о том, что такие операции Обществом не проводились.</w:t>
      </w:r>
    </w:p>
    <w:p w:rsidR="00D13AB8" w:rsidRPr="00D13AB8" w:rsidRDefault="00D13AB8" w:rsidP="00807702">
      <w:pPr>
        <w:pStyle w:val="ab"/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306969" w:rsidRDefault="00D13AB8" w:rsidP="003417A5">
      <w:pPr>
        <w:pStyle w:val="ab"/>
        <w:numPr>
          <w:ilvl w:val="0"/>
          <w:numId w:val="1"/>
        </w:numPr>
        <w:adjustRightInd w:val="0"/>
        <w:spacing w:line="336" w:lineRule="atLeast"/>
        <w:ind w:right="357" w:firstLine="357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A72317">
        <w:rPr>
          <w:rFonts w:ascii="TimesNewRomanPSMT" w:hAnsi="TimesNewRomanPSMT" w:cs="TimesNewRomanPSMT"/>
          <w:b/>
          <w:sz w:val="24"/>
          <w:szCs w:val="24"/>
        </w:rPr>
        <w:lastRenderedPageBreak/>
        <w:t>П</w:t>
      </w:r>
      <w:r w:rsidR="00A72317" w:rsidRPr="00A72317">
        <w:rPr>
          <w:rFonts w:ascii="TimesNewRomanPSMT" w:hAnsi="TimesNewRomanPSMT" w:cs="TimesNewRomanPSMT"/>
          <w:b/>
          <w:sz w:val="24"/>
          <w:szCs w:val="24"/>
        </w:rPr>
        <w:t>ОРЯДОК</w:t>
      </w:r>
      <w:r w:rsidRPr="00A72317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72317" w:rsidRPr="00A72317">
        <w:rPr>
          <w:rFonts w:ascii="TimesNewRomanPSMT" w:hAnsi="TimesNewRomanPSMT" w:cs="TimesNewRomanPSMT"/>
          <w:b/>
          <w:sz w:val="24"/>
          <w:szCs w:val="24"/>
        </w:rPr>
        <w:t>СОСТАВЛЕНИЯ И НАПРАВЛЕНИЯ ЗАПРОСА ИНВЕСТОРО</w:t>
      </w:r>
      <w:r w:rsidR="00A72317" w:rsidRPr="007C5EC8">
        <w:rPr>
          <w:rFonts w:ascii="TimesNewRomanPSMT" w:hAnsi="TimesNewRomanPSMT" w:cs="TimesNewRomanPSMT"/>
          <w:b/>
          <w:sz w:val="24"/>
          <w:szCs w:val="24"/>
        </w:rPr>
        <w:t>М</w:t>
      </w:r>
      <w:r w:rsidR="007C5EC8" w:rsidRPr="007C5EC8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A72317" w:rsidRPr="00A72317" w:rsidRDefault="00A72317" w:rsidP="00807702">
      <w:pPr>
        <w:pStyle w:val="ab"/>
        <w:adjustRightInd w:val="0"/>
        <w:spacing w:line="336" w:lineRule="atLeast"/>
        <w:ind w:left="360" w:right="357" w:firstLine="357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7C5EC8" w:rsidRDefault="007C5EC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Информация, перечисленная в пп.3.1.-3.</w:t>
      </w:r>
      <w:r w:rsidR="005B7B2C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 настоящего Порядка, предоставляется по Запросу Инвестора, оформленному с соблюдением следующих требований:</w:t>
      </w:r>
    </w:p>
    <w:p w:rsidR="007C5EC8" w:rsidRDefault="007C5EC8" w:rsidP="00807702">
      <w:pPr>
        <w:pStyle w:val="ab"/>
        <w:adjustRightInd w:val="0"/>
        <w:spacing w:line="336" w:lineRule="atLeast"/>
        <w:ind w:left="50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7C5EC8" w:rsidRPr="00E5329B" w:rsidRDefault="007C5EC8" w:rsidP="003417A5">
      <w:pPr>
        <w:pStyle w:val="ab"/>
        <w:numPr>
          <w:ilvl w:val="2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E5329B">
        <w:rPr>
          <w:rFonts w:ascii="TimesNewRomanPSMT" w:hAnsi="TimesNewRomanPSMT" w:cs="TimesNewRomanPSMT"/>
          <w:sz w:val="24"/>
          <w:szCs w:val="24"/>
        </w:rPr>
        <w:t>Запрос должен быть составлен в письменной форме (</w:t>
      </w:r>
      <w:r w:rsidRPr="00F97965">
        <w:rPr>
          <w:rFonts w:ascii="TimesNewRomanPSMT" w:hAnsi="TimesNewRomanPSMT" w:cs="TimesNewRomanPSMT"/>
          <w:i/>
          <w:sz w:val="24"/>
          <w:szCs w:val="24"/>
        </w:rPr>
        <w:t>Приложение №1</w:t>
      </w:r>
      <w:r w:rsidRPr="00E5329B">
        <w:rPr>
          <w:rFonts w:ascii="TimesNewRomanPSMT" w:hAnsi="TimesNewRomanPSMT" w:cs="TimesNewRomanPSMT"/>
          <w:sz w:val="24"/>
          <w:szCs w:val="24"/>
        </w:rPr>
        <w:t xml:space="preserve">) и содержать подпись Инвестора - физического лица или подписи уполномоченных лиц </w:t>
      </w:r>
      <w:r w:rsidR="00EF4D94">
        <w:rPr>
          <w:rFonts w:ascii="TimesNewRomanPSMT" w:hAnsi="TimesNewRomanPSMT" w:cs="TimesNewRomanPSMT"/>
          <w:sz w:val="24"/>
          <w:szCs w:val="24"/>
        </w:rPr>
        <w:t xml:space="preserve">и печать </w:t>
      </w:r>
      <w:r w:rsidRPr="00E5329B">
        <w:rPr>
          <w:rFonts w:ascii="TimesNewRomanPSMT" w:hAnsi="TimesNewRomanPSMT" w:cs="TimesNewRomanPSMT"/>
          <w:sz w:val="24"/>
          <w:szCs w:val="24"/>
        </w:rPr>
        <w:t>Инвестора</w:t>
      </w:r>
      <w:r w:rsidR="00F97965">
        <w:rPr>
          <w:rFonts w:ascii="TimesNewRomanPSMT" w:hAnsi="TimesNewRomanPSMT" w:cs="TimesNewRomanPSMT"/>
          <w:sz w:val="24"/>
          <w:szCs w:val="24"/>
        </w:rPr>
        <w:t xml:space="preserve"> </w:t>
      </w:r>
      <w:r w:rsidRPr="00E5329B">
        <w:rPr>
          <w:rFonts w:ascii="TimesNewRomanPSMT" w:hAnsi="TimesNewRomanPSMT" w:cs="TimesNewRomanPSMT"/>
          <w:sz w:val="24"/>
          <w:szCs w:val="24"/>
        </w:rPr>
        <w:t>- юридического лица.</w:t>
      </w:r>
    </w:p>
    <w:p w:rsidR="00E5329B" w:rsidRPr="00E5329B" w:rsidRDefault="00E5329B" w:rsidP="00807702">
      <w:pPr>
        <w:pStyle w:val="ab"/>
        <w:adjustRightInd w:val="0"/>
        <w:spacing w:line="336" w:lineRule="atLeast"/>
        <w:ind w:left="840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Pr="007C5EC8" w:rsidRDefault="00F97965" w:rsidP="00807702">
      <w:pPr>
        <w:adjustRightInd w:val="0"/>
        <w:spacing w:line="336" w:lineRule="atLeast"/>
        <w:ind w:left="14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7C5EC8">
        <w:rPr>
          <w:rFonts w:ascii="TimesNewRomanPSMT" w:hAnsi="TimesNewRomanPSMT" w:cs="TimesNewRomanPSMT"/>
          <w:sz w:val="24"/>
          <w:szCs w:val="24"/>
        </w:rPr>
        <w:t>4.1</w:t>
      </w:r>
      <w:r w:rsidR="007C5EC8" w:rsidRPr="007C5EC8">
        <w:rPr>
          <w:rFonts w:ascii="TimesNewRomanPSMT" w:hAnsi="TimesNewRomanPSMT" w:cs="TimesNewRomanPSMT"/>
          <w:sz w:val="24"/>
          <w:szCs w:val="24"/>
        </w:rPr>
        <w:t xml:space="preserve">.2. </w:t>
      </w:r>
      <w:r w:rsidR="007C5EC8">
        <w:rPr>
          <w:rFonts w:ascii="TimesNewRomanPSMT" w:hAnsi="TimesNewRomanPSMT" w:cs="TimesNewRomanPSMT"/>
          <w:sz w:val="24"/>
          <w:szCs w:val="24"/>
        </w:rPr>
        <w:t xml:space="preserve">Запрос должен </w:t>
      </w:r>
      <w:r w:rsidR="00D13AB8" w:rsidRPr="007C5EC8">
        <w:rPr>
          <w:rFonts w:ascii="TimesNewRomanPSMT" w:hAnsi="TimesNewRomanPSMT" w:cs="TimesNewRomanPSMT"/>
          <w:sz w:val="24"/>
          <w:szCs w:val="24"/>
        </w:rPr>
        <w:t>содержа</w:t>
      </w:r>
      <w:r w:rsidR="007C5EC8">
        <w:rPr>
          <w:rFonts w:ascii="TimesNewRomanPSMT" w:hAnsi="TimesNewRomanPSMT" w:cs="TimesNewRomanPSMT"/>
          <w:sz w:val="24"/>
          <w:szCs w:val="24"/>
        </w:rPr>
        <w:t>ть</w:t>
      </w:r>
      <w:r w:rsidR="00D13AB8" w:rsidRPr="007C5EC8">
        <w:rPr>
          <w:rFonts w:ascii="TimesNewRomanPSMT" w:hAnsi="TimesNewRomanPSMT" w:cs="TimesNewRomanPSMT"/>
          <w:sz w:val="24"/>
          <w:szCs w:val="24"/>
        </w:rPr>
        <w:t xml:space="preserve"> следующую информацию:</w:t>
      </w:r>
    </w:p>
    <w:p w:rsidR="00306969" w:rsidRPr="00816581" w:rsidRDefault="00306969" w:rsidP="00807702">
      <w:pPr>
        <w:pStyle w:val="ab"/>
        <w:adjustRightInd w:val="0"/>
        <w:spacing w:line="336" w:lineRule="atLeast"/>
        <w:ind w:left="50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Pr="00D13AB8" w:rsidRDefault="00D13AB8" w:rsidP="003417A5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при наличии договора </w:t>
      </w:r>
      <w:r w:rsidR="00EF4D94">
        <w:rPr>
          <w:rFonts w:ascii="TimesNewRomanPSMT" w:hAnsi="TimesNewRomanPSMT" w:cs="TimesNewRomanPSMT"/>
          <w:sz w:val="24"/>
          <w:szCs w:val="24"/>
        </w:rPr>
        <w:t xml:space="preserve">- </w:t>
      </w:r>
      <w:r w:rsidRPr="00D13AB8">
        <w:rPr>
          <w:rFonts w:ascii="TimesNewRomanPSMT" w:hAnsi="TimesNewRomanPSMT" w:cs="TimesNewRomanPSMT"/>
          <w:sz w:val="24"/>
          <w:szCs w:val="24"/>
        </w:rPr>
        <w:t>ссылку на договор Инвестора с Обществом (номер, дата);</w:t>
      </w:r>
    </w:p>
    <w:p w:rsidR="001D1FDE" w:rsidRDefault="00D13AB8" w:rsidP="003417A5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наименование</w:t>
      </w:r>
      <w:r w:rsidR="001D1FDE">
        <w:rPr>
          <w:rFonts w:ascii="TimesNewRomanPSMT" w:hAnsi="TimesNewRomanPSMT" w:cs="TimesNewRomanPSMT"/>
          <w:sz w:val="24"/>
          <w:szCs w:val="24"/>
        </w:rPr>
        <w:t xml:space="preserve"> </w:t>
      </w:r>
      <w:r w:rsidR="003008C1">
        <w:rPr>
          <w:rFonts w:ascii="TimesNewRomanPSMT" w:hAnsi="TimesNewRomanPSMT" w:cs="TimesNewRomanPSMT"/>
          <w:sz w:val="24"/>
          <w:szCs w:val="24"/>
        </w:rPr>
        <w:t>И</w:t>
      </w:r>
      <w:r w:rsidR="001D1FDE">
        <w:rPr>
          <w:rFonts w:ascii="TimesNewRomanPSMT" w:hAnsi="TimesNewRomanPSMT" w:cs="TimesNewRomanPSMT"/>
          <w:sz w:val="24"/>
          <w:szCs w:val="24"/>
        </w:rPr>
        <w:t xml:space="preserve">нвестора – юридического лица либо фамилию, имя и отчество </w:t>
      </w:r>
      <w:r w:rsidR="003008C1">
        <w:rPr>
          <w:rFonts w:ascii="TimesNewRomanPSMT" w:hAnsi="TimesNewRomanPSMT" w:cs="TimesNewRomanPSMT"/>
          <w:sz w:val="24"/>
          <w:szCs w:val="24"/>
        </w:rPr>
        <w:t>И</w:t>
      </w:r>
      <w:r w:rsidR="001D1FDE">
        <w:rPr>
          <w:rFonts w:ascii="TimesNewRomanPSMT" w:hAnsi="TimesNewRomanPSMT" w:cs="TimesNewRomanPSMT"/>
          <w:sz w:val="24"/>
          <w:szCs w:val="24"/>
        </w:rPr>
        <w:t>нвестора – физического лица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13AB8" w:rsidRPr="00D13AB8" w:rsidRDefault="001D7BF9" w:rsidP="003417A5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сведения об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 xml:space="preserve"> Инвестор</w:t>
      </w:r>
      <w:r>
        <w:rPr>
          <w:rFonts w:ascii="TimesNewRomanPSMT" w:hAnsi="TimesNewRomanPSMT" w:cs="TimesNewRomanPSMT"/>
          <w:sz w:val="24"/>
          <w:szCs w:val="24"/>
        </w:rPr>
        <w:t xml:space="preserve">е, в том числе адрес места нахождения, ОГРН, ИНН Инвестора – юридического лица либо </w:t>
      </w:r>
      <w:r w:rsidR="00001E89"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регистрации по месту жительства и </w:t>
      </w:r>
      <w:r w:rsidR="00001E89">
        <w:rPr>
          <w:rFonts w:ascii="TimesNewRomanPSMT" w:hAnsi="TimesNewRomanPSMT" w:cs="TimesNewRomanPSMT"/>
          <w:sz w:val="24"/>
          <w:szCs w:val="24"/>
        </w:rPr>
        <w:t>данные документа, удостоверяющего личность,</w:t>
      </w:r>
      <w:r>
        <w:rPr>
          <w:rFonts w:ascii="TimesNewRomanPSMT" w:hAnsi="TimesNewRomanPSMT" w:cs="TimesNewRomanPSMT"/>
          <w:sz w:val="24"/>
          <w:szCs w:val="24"/>
        </w:rPr>
        <w:t xml:space="preserve"> Инвестора – физического лица</w:t>
      </w:r>
      <w:r w:rsidR="00D13AB8" w:rsidRPr="00D13AB8">
        <w:rPr>
          <w:rFonts w:ascii="TimesNewRomanPSMT" w:hAnsi="TimesNewRomanPSMT" w:cs="TimesNewRomanPSMT"/>
          <w:sz w:val="24"/>
          <w:szCs w:val="24"/>
        </w:rPr>
        <w:t>;</w:t>
      </w:r>
    </w:p>
    <w:p w:rsidR="00D13AB8" w:rsidRPr="00D13AB8" w:rsidRDefault="00D13AB8" w:rsidP="003417A5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перечень и объем требуемой информации;</w:t>
      </w:r>
    </w:p>
    <w:p w:rsidR="00777B3D" w:rsidRDefault="00D13AB8" w:rsidP="00777B3D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контактный телефон Инвестора;</w:t>
      </w:r>
    </w:p>
    <w:p w:rsidR="00777B3D" w:rsidRPr="00777B3D" w:rsidRDefault="00D13AB8" w:rsidP="00777B3D">
      <w:pPr>
        <w:pStyle w:val="ab"/>
        <w:numPr>
          <w:ilvl w:val="0"/>
          <w:numId w:val="5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777B3D">
        <w:rPr>
          <w:rFonts w:ascii="TimesNewRomanPSMT" w:hAnsi="TimesNewRomanPSMT" w:cs="TimesNewRomanPSMT"/>
          <w:sz w:val="24"/>
          <w:szCs w:val="24"/>
        </w:rPr>
        <w:t>способ получения ответа на запрос (получение ответа по почте или на руки по месту нахождения Общества)</w:t>
      </w:r>
      <w:r w:rsidR="00777B3D" w:rsidRPr="00777B3D">
        <w:rPr>
          <w:rFonts w:ascii="TimesNewRomanPSMT" w:hAnsi="TimesNewRomanPSMT" w:cs="TimesNewRomanPSMT"/>
          <w:sz w:val="24"/>
          <w:szCs w:val="24"/>
        </w:rPr>
        <w:t>.</w:t>
      </w:r>
    </w:p>
    <w:p w:rsidR="001D1FDE" w:rsidRDefault="001D1FDE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777B3D">
        <w:rPr>
          <w:rFonts w:ascii="TimesNewRomanPSMT" w:hAnsi="TimesNewRomanPSMT" w:cs="TimesNewRomanPSMT"/>
          <w:sz w:val="24"/>
          <w:szCs w:val="24"/>
        </w:rPr>
        <w:t xml:space="preserve">Датой предъявления Инвестором требования Обществу является </w:t>
      </w:r>
      <w:r>
        <w:rPr>
          <w:rFonts w:ascii="TimesNewRomanPSMT" w:hAnsi="TimesNewRomanPSMT" w:cs="TimesNewRomanPSMT"/>
          <w:sz w:val="24"/>
          <w:szCs w:val="24"/>
        </w:rPr>
        <w:t xml:space="preserve">дата получения Запроса Обществом. </w:t>
      </w:r>
    </w:p>
    <w:p w:rsidR="00777B3D" w:rsidRDefault="00D13AB8" w:rsidP="00777B3D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306969">
        <w:rPr>
          <w:rFonts w:ascii="TimesNewRomanPSMT" w:hAnsi="TimesNewRomanPSMT" w:cs="TimesNewRomanPSMT"/>
          <w:sz w:val="24"/>
          <w:szCs w:val="24"/>
        </w:rPr>
        <w:t xml:space="preserve">Запрос должен быть направлен </w:t>
      </w:r>
      <w:r w:rsidR="00001E89" w:rsidRPr="00306969">
        <w:rPr>
          <w:rFonts w:ascii="TimesNewRomanPSMT" w:hAnsi="TimesNewRomanPSMT" w:cs="TimesNewRomanPSMT"/>
          <w:sz w:val="24"/>
          <w:szCs w:val="24"/>
        </w:rPr>
        <w:t>почт</w:t>
      </w:r>
      <w:r w:rsidR="00001E89">
        <w:rPr>
          <w:rFonts w:ascii="TimesNewRomanPSMT" w:hAnsi="TimesNewRomanPSMT" w:cs="TimesNewRomanPSMT"/>
          <w:sz w:val="24"/>
          <w:szCs w:val="24"/>
        </w:rPr>
        <w:t>ой либо курьерской</w:t>
      </w:r>
      <w:r w:rsidR="00001E89" w:rsidRPr="00306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6969">
        <w:rPr>
          <w:rFonts w:ascii="TimesNewRomanPSMT" w:hAnsi="TimesNewRomanPSMT" w:cs="TimesNewRomanPSMT"/>
          <w:sz w:val="24"/>
          <w:szCs w:val="24"/>
        </w:rPr>
        <w:t xml:space="preserve">по адресу: </w:t>
      </w:r>
      <w:r w:rsidR="00714450">
        <w:rPr>
          <w:rFonts w:ascii="TimesNewRomanPSMT" w:hAnsi="TimesNewRomanPSMT" w:cs="TimesNewRomanPSMT"/>
          <w:sz w:val="24"/>
          <w:szCs w:val="24"/>
        </w:rPr>
        <w:t xml:space="preserve">Россия, </w:t>
      </w:r>
      <w:r w:rsidR="00306969">
        <w:rPr>
          <w:rFonts w:ascii="TimesNewRomanPSMT" w:hAnsi="TimesNewRomanPSMT" w:cs="TimesNewRomanPSMT"/>
          <w:sz w:val="24"/>
          <w:szCs w:val="24"/>
        </w:rPr>
        <w:t xml:space="preserve">107078, </w:t>
      </w:r>
      <w:r w:rsidR="00714450">
        <w:rPr>
          <w:rFonts w:ascii="TimesNewRomanPSMT" w:hAnsi="TimesNewRomanPSMT" w:cs="TimesNewRomanPSMT"/>
          <w:sz w:val="24"/>
          <w:szCs w:val="24"/>
        </w:rPr>
        <w:t>город</w:t>
      </w:r>
      <w:r w:rsidR="00714450" w:rsidRPr="00714450">
        <w:rPr>
          <w:rFonts w:ascii="TimesNewRomanPSMT" w:hAnsi="TimesNewRomanPSMT" w:cs="TimesNewRomanPSMT"/>
          <w:sz w:val="24"/>
          <w:szCs w:val="24"/>
        </w:rPr>
        <w:t xml:space="preserve"> </w:t>
      </w:r>
      <w:r w:rsidR="00306969">
        <w:rPr>
          <w:rFonts w:ascii="TimesNewRomanPSMT" w:hAnsi="TimesNewRomanPSMT" w:cs="TimesNewRomanPSMT"/>
          <w:sz w:val="24"/>
          <w:szCs w:val="24"/>
        </w:rPr>
        <w:t>Москва, ул</w:t>
      </w:r>
      <w:r w:rsidR="00714450" w:rsidRPr="00714450">
        <w:rPr>
          <w:rFonts w:ascii="TimesNewRomanPSMT" w:hAnsi="TimesNewRomanPSMT" w:cs="TimesNewRomanPSMT"/>
          <w:sz w:val="24"/>
          <w:szCs w:val="24"/>
        </w:rPr>
        <w:t>ица</w:t>
      </w:r>
      <w:r w:rsidR="00714450">
        <w:rPr>
          <w:rFonts w:ascii="TimesNewRomanPSMT" w:hAnsi="TimesNewRomanPSMT" w:cs="TimesNewRomanPSMT"/>
          <w:sz w:val="24"/>
          <w:szCs w:val="24"/>
        </w:rPr>
        <w:t xml:space="preserve"> </w:t>
      </w:r>
      <w:r w:rsidR="00306969">
        <w:rPr>
          <w:rFonts w:ascii="TimesNewRomanPSMT" w:hAnsi="TimesNewRomanPSMT" w:cs="TimesNewRomanPSMT"/>
          <w:sz w:val="24"/>
          <w:szCs w:val="24"/>
        </w:rPr>
        <w:t>Маши Порываевой, д</w:t>
      </w:r>
      <w:r w:rsidR="00714450">
        <w:rPr>
          <w:rFonts w:ascii="TimesNewRomanPSMT" w:hAnsi="TimesNewRomanPSMT" w:cs="TimesNewRomanPSMT"/>
          <w:sz w:val="24"/>
          <w:szCs w:val="24"/>
        </w:rPr>
        <w:t xml:space="preserve">ом </w:t>
      </w:r>
      <w:r w:rsidR="00306969">
        <w:rPr>
          <w:rFonts w:ascii="TimesNewRomanPSMT" w:hAnsi="TimesNewRomanPSMT" w:cs="TimesNewRomanPSMT"/>
          <w:sz w:val="24"/>
          <w:szCs w:val="24"/>
        </w:rPr>
        <w:t>7</w:t>
      </w:r>
      <w:r w:rsidRPr="00816581">
        <w:rPr>
          <w:rFonts w:ascii="TimesNewRomanPSMT" w:hAnsi="TimesNewRomanPSMT" w:cs="TimesNewRomanPSMT"/>
          <w:sz w:val="24"/>
          <w:szCs w:val="24"/>
        </w:rPr>
        <w:t xml:space="preserve">, или </w:t>
      </w:r>
      <w:r w:rsidR="00001E89">
        <w:rPr>
          <w:rFonts w:ascii="TimesNewRomanPSMT" w:hAnsi="TimesNewRomanPSMT" w:cs="TimesNewRomanPSMT"/>
          <w:sz w:val="24"/>
          <w:szCs w:val="24"/>
        </w:rPr>
        <w:t>вручен</w:t>
      </w:r>
      <w:r w:rsidR="00001E89" w:rsidRPr="00816581">
        <w:rPr>
          <w:rFonts w:ascii="TimesNewRomanPSMT" w:hAnsi="TimesNewRomanPSMT" w:cs="TimesNewRomanPSMT"/>
          <w:sz w:val="24"/>
          <w:szCs w:val="24"/>
        </w:rPr>
        <w:t xml:space="preserve"> Инвестором лично </w:t>
      </w:r>
      <w:r w:rsidRPr="00816581">
        <w:rPr>
          <w:rFonts w:ascii="TimesNewRomanPSMT" w:hAnsi="TimesNewRomanPSMT" w:cs="TimesNewRomanPSMT"/>
          <w:sz w:val="24"/>
          <w:szCs w:val="24"/>
        </w:rPr>
        <w:t>по</w:t>
      </w:r>
      <w:r w:rsidR="00306969" w:rsidRPr="00306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тому же адресу.</w:t>
      </w:r>
      <w:r w:rsidR="00001E89" w:rsidRPr="00001E89">
        <w:rPr>
          <w:rFonts w:ascii="TimesNewRomanPSMT" w:hAnsi="TimesNewRomanPSMT" w:cs="TimesNewRomanPSMT"/>
          <w:sz w:val="24"/>
          <w:szCs w:val="24"/>
        </w:rPr>
        <w:t xml:space="preserve"> </w:t>
      </w:r>
      <w:r w:rsidR="00001E89" w:rsidRPr="00306969">
        <w:rPr>
          <w:rFonts w:ascii="TimesNewRomanPSMT" w:hAnsi="TimesNewRomanPSMT" w:cs="TimesNewRomanPSMT"/>
          <w:sz w:val="24"/>
          <w:szCs w:val="24"/>
        </w:rPr>
        <w:t>Запрос</w:t>
      </w:r>
      <w:r w:rsidR="00001E89">
        <w:rPr>
          <w:rFonts w:ascii="TimesNewRomanPSMT" w:hAnsi="TimesNewRomanPSMT" w:cs="TimesNewRomanPSMT"/>
          <w:sz w:val="24"/>
          <w:szCs w:val="24"/>
        </w:rPr>
        <w:t xml:space="preserve"> направляется на имя заместителя Генерального директора – начальника Управления внутреннего контроля и аудита Общества.</w:t>
      </w:r>
    </w:p>
    <w:p w:rsidR="00777B3D" w:rsidRPr="00777B3D" w:rsidRDefault="00777B3D" w:rsidP="00777B3D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777B3D">
        <w:rPr>
          <w:sz w:val="24"/>
        </w:rPr>
        <w:t>Перечень и объем требуемой информации (например, при запросе о ценах указывается конкретные даты и конкретные ценные бумаги, цены на которые интересуют Инвестора; если запрашиваются сведения, содержащихся в проспекте ценных бумаг — указываются наименования разделов и пунктов и т. п.).</w:t>
      </w:r>
    </w:p>
    <w:p w:rsidR="00777B3D" w:rsidRDefault="00777B3D" w:rsidP="00777B3D">
      <w:pPr>
        <w:pStyle w:val="ab"/>
        <w:adjustRightInd w:val="0"/>
        <w:spacing w:line="336" w:lineRule="atLeast"/>
        <w:ind w:left="859" w:right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7C5EC8" w:rsidRDefault="007C5EC8" w:rsidP="00807702">
      <w:pPr>
        <w:pStyle w:val="ab"/>
        <w:adjustRightInd w:val="0"/>
        <w:spacing w:line="336" w:lineRule="atLeast"/>
        <w:ind w:left="50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7C5EC8" w:rsidRDefault="007C5EC8" w:rsidP="003417A5">
      <w:pPr>
        <w:pStyle w:val="ab"/>
        <w:numPr>
          <w:ilvl w:val="0"/>
          <w:numId w:val="1"/>
        </w:numPr>
        <w:adjustRightInd w:val="0"/>
        <w:spacing w:line="336" w:lineRule="atLeast"/>
        <w:ind w:right="357" w:firstLine="357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ПОРЯДОК </w:t>
      </w:r>
      <w:r w:rsidR="00E5329B">
        <w:rPr>
          <w:rFonts w:ascii="TimesNewRomanPSMT" w:hAnsi="TimesNewRomanPSMT" w:cs="TimesNewRomanPSMT"/>
          <w:b/>
          <w:sz w:val="24"/>
          <w:szCs w:val="24"/>
        </w:rPr>
        <w:t xml:space="preserve">И СРОКИ </w:t>
      </w:r>
      <w:r>
        <w:rPr>
          <w:rFonts w:ascii="TimesNewRomanPSMT" w:hAnsi="TimesNewRomanPSMT" w:cs="TimesNewRomanPSMT"/>
          <w:b/>
          <w:sz w:val="24"/>
          <w:szCs w:val="24"/>
        </w:rPr>
        <w:t>ПРЕДОСТАВЛЕНИЯ ИНФОРМАЦИИ ОБЩЕСТВОМ.</w:t>
      </w:r>
    </w:p>
    <w:p w:rsidR="00F97965" w:rsidRPr="007C5EC8" w:rsidRDefault="00F97965" w:rsidP="00F97965">
      <w:pPr>
        <w:pStyle w:val="ab"/>
        <w:adjustRightInd w:val="0"/>
        <w:spacing w:line="336" w:lineRule="atLeast"/>
        <w:ind w:left="717" w:right="357"/>
        <w:rPr>
          <w:rFonts w:ascii="TimesNewRomanPSMT" w:hAnsi="TimesNewRomanPSMT" w:cs="TimesNewRomanPSMT"/>
          <w:b/>
          <w:sz w:val="24"/>
          <w:szCs w:val="24"/>
        </w:rPr>
      </w:pPr>
    </w:p>
    <w:p w:rsidR="00306969" w:rsidRDefault="00E5329B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E5329B">
        <w:rPr>
          <w:rFonts w:ascii="TimesNewRomanPSMT" w:hAnsi="TimesNewRomanPSMT" w:cs="TimesNewRomanPSMT"/>
          <w:sz w:val="24"/>
          <w:szCs w:val="24"/>
        </w:rPr>
        <w:t>Информация предоставляется Обществом Инвестору в объеме, указанном в Запросе, но не более объема, предусмотренного законодательством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РФ и </w:t>
      </w:r>
      <w:r w:rsidRPr="00E5329B">
        <w:rPr>
          <w:rFonts w:ascii="TimesNewRomanPSMT" w:hAnsi="TimesNewRomanPSMT" w:cs="TimesNewRomanPSMT"/>
          <w:sz w:val="24"/>
          <w:szCs w:val="24"/>
        </w:rPr>
        <w:t xml:space="preserve"> соответствующим пунктом (см. п. 3.1—3.</w:t>
      </w:r>
      <w:r w:rsidR="00EF4D94">
        <w:rPr>
          <w:rFonts w:ascii="TimesNewRomanPSMT" w:hAnsi="TimesNewRomanPSMT" w:cs="TimesNewRomanPSMT"/>
          <w:sz w:val="24"/>
          <w:szCs w:val="24"/>
        </w:rPr>
        <w:t>3</w:t>
      </w:r>
      <w:r w:rsidRPr="00E5329B">
        <w:rPr>
          <w:rFonts w:ascii="TimesNewRomanPSMT" w:hAnsi="TimesNewRomanPSMT" w:cs="TimesNewRomanPSMT"/>
          <w:sz w:val="24"/>
          <w:szCs w:val="24"/>
        </w:rPr>
        <w:t xml:space="preserve">) настоящего Порядка. </w:t>
      </w:r>
    </w:p>
    <w:p w:rsidR="00E5329B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E5329B">
        <w:rPr>
          <w:rFonts w:ascii="TimesNewRomanPSMT" w:hAnsi="TimesNewRomanPSMT" w:cs="TimesNewRomanPSMT"/>
          <w:sz w:val="24"/>
          <w:szCs w:val="24"/>
        </w:rPr>
        <w:t>Общество предоставляет информацию Инвестору в течение 5 (Пяти) рабочих дней с даты</w:t>
      </w:r>
      <w:r w:rsidR="00306969" w:rsidRPr="00E5329B">
        <w:rPr>
          <w:rFonts w:ascii="TimesNewRomanPSMT" w:hAnsi="TimesNewRomanPSMT" w:cs="TimesNewRomanPSMT"/>
          <w:sz w:val="24"/>
          <w:szCs w:val="24"/>
        </w:rPr>
        <w:t xml:space="preserve"> </w:t>
      </w:r>
      <w:r w:rsidRPr="00E5329B">
        <w:rPr>
          <w:rFonts w:ascii="TimesNewRomanPSMT" w:hAnsi="TimesNewRomanPSMT" w:cs="TimesNewRomanPSMT"/>
          <w:sz w:val="24"/>
          <w:szCs w:val="24"/>
        </w:rPr>
        <w:t xml:space="preserve">получения </w:t>
      </w:r>
      <w:r w:rsidR="00E5329B">
        <w:rPr>
          <w:rFonts w:ascii="TimesNewRomanPSMT" w:hAnsi="TimesNewRomanPSMT" w:cs="TimesNewRomanPSMT"/>
          <w:sz w:val="24"/>
          <w:szCs w:val="24"/>
        </w:rPr>
        <w:t>З</w:t>
      </w:r>
      <w:r w:rsidRPr="00E5329B">
        <w:rPr>
          <w:rFonts w:ascii="TimesNewRomanPSMT" w:hAnsi="TimesNewRomanPSMT" w:cs="TimesNewRomanPSMT"/>
          <w:sz w:val="24"/>
          <w:szCs w:val="24"/>
        </w:rPr>
        <w:t>апроса.</w:t>
      </w:r>
    </w:p>
    <w:p w:rsidR="00E5329B" w:rsidRPr="00E5329B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E5329B">
        <w:rPr>
          <w:rFonts w:ascii="TimesNewRomanPSMT" w:hAnsi="TimesNewRomanPSMT" w:cs="TimesNewRomanPSMT"/>
          <w:sz w:val="24"/>
          <w:szCs w:val="24"/>
        </w:rPr>
        <w:t xml:space="preserve">Общество </w:t>
      </w:r>
      <w:r w:rsidR="00EF4D94" w:rsidRPr="00E5329B">
        <w:rPr>
          <w:rFonts w:ascii="TimesNewRomanPSMT" w:hAnsi="TimesNewRomanPSMT" w:cs="TimesNewRomanPSMT"/>
          <w:sz w:val="24"/>
          <w:szCs w:val="24"/>
        </w:rPr>
        <w:t>предоставл</w:t>
      </w:r>
      <w:r w:rsidR="00EF4D94">
        <w:rPr>
          <w:rFonts w:ascii="TimesNewRomanPSMT" w:hAnsi="TimesNewRomanPSMT" w:cs="TimesNewRomanPSMT"/>
          <w:sz w:val="24"/>
          <w:szCs w:val="24"/>
        </w:rPr>
        <w:t>яет Инвестору</w:t>
      </w:r>
      <w:r w:rsidR="00EF4D94" w:rsidRPr="00E5329B">
        <w:rPr>
          <w:rFonts w:ascii="TimesNewRomanPSMT" w:hAnsi="TimesNewRomanPSMT" w:cs="TimesNewRomanPSMT"/>
          <w:sz w:val="24"/>
          <w:szCs w:val="24"/>
        </w:rPr>
        <w:t xml:space="preserve"> </w:t>
      </w:r>
      <w:r w:rsidRPr="00E5329B">
        <w:rPr>
          <w:rFonts w:ascii="TimesNewRomanPSMT" w:hAnsi="TimesNewRomanPSMT" w:cs="TimesNewRomanPSMT"/>
          <w:sz w:val="24"/>
          <w:szCs w:val="24"/>
        </w:rPr>
        <w:t xml:space="preserve">копий документов </w:t>
      </w:r>
      <w:r w:rsidR="00EF4D94">
        <w:rPr>
          <w:rFonts w:ascii="TimesNewRomanPSMT" w:hAnsi="TimesNewRomanPSMT" w:cs="TimesNewRomanPSMT"/>
          <w:sz w:val="24"/>
          <w:szCs w:val="24"/>
        </w:rPr>
        <w:t>без взимания дополнительной платы</w:t>
      </w:r>
      <w:r w:rsidR="00E5329B" w:rsidRPr="00E5329B">
        <w:rPr>
          <w:rFonts w:ascii="TimesNewRomanPSMT" w:hAnsi="TimesNewRomanPSMT" w:cs="TimesNewRomanPSMT"/>
          <w:sz w:val="24"/>
          <w:szCs w:val="24"/>
        </w:rPr>
        <w:t>.</w:t>
      </w:r>
    </w:p>
    <w:p w:rsidR="00D13AB8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306969">
        <w:rPr>
          <w:rFonts w:ascii="TimesNewRomanPSMT" w:hAnsi="TimesNewRomanPSMT" w:cs="TimesNewRomanPSMT"/>
          <w:sz w:val="24"/>
          <w:szCs w:val="24"/>
        </w:rPr>
        <w:t xml:space="preserve">При подготовке ответа на </w:t>
      </w:r>
      <w:r w:rsidR="004B3D2C">
        <w:rPr>
          <w:rFonts w:ascii="TimesNewRomanPSMT" w:hAnsi="TimesNewRomanPSMT" w:cs="TimesNewRomanPSMT"/>
          <w:sz w:val="24"/>
          <w:szCs w:val="24"/>
        </w:rPr>
        <w:t>З</w:t>
      </w:r>
      <w:r w:rsidR="004B3D2C" w:rsidRPr="00306969">
        <w:rPr>
          <w:rFonts w:ascii="TimesNewRomanPSMT" w:hAnsi="TimesNewRomanPSMT" w:cs="TimesNewRomanPSMT"/>
          <w:sz w:val="24"/>
          <w:szCs w:val="24"/>
        </w:rPr>
        <w:t xml:space="preserve">апрос </w:t>
      </w:r>
      <w:r w:rsidRPr="00306969">
        <w:rPr>
          <w:rFonts w:ascii="TimesNewRomanPSMT" w:hAnsi="TimesNewRomanPSMT" w:cs="TimesNewRomanPSMT"/>
          <w:sz w:val="24"/>
          <w:szCs w:val="24"/>
        </w:rPr>
        <w:t>Общество использует следующие источники</w:t>
      </w:r>
      <w:r w:rsidR="00306969" w:rsidRPr="00306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816581">
        <w:rPr>
          <w:rFonts w:ascii="TimesNewRomanPSMT" w:hAnsi="TimesNewRomanPSMT" w:cs="TimesNewRomanPSMT"/>
          <w:sz w:val="24"/>
          <w:szCs w:val="24"/>
        </w:rPr>
        <w:t>информации:</w:t>
      </w:r>
      <w:r w:rsidR="0030696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06969" w:rsidRPr="00306969" w:rsidRDefault="00306969" w:rsidP="00807702">
      <w:pPr>
        <w:pStyle w:val="ab"/>
        <w:spacing w:line="336" w:lineRule="atLeast"/>
        <w:ind w:right="357" w:firstLine="357"/>
        <w:rPr>
          <w:rFonts w:ascii="TimesNewRomanPSMT" w:hAnsi="TimesNewRomanPSMT" w:cs="TimesNewRomanPSMT"/>
          <w:sz w:val="24"/>
          <w:szCs w:val="24"/>
        </w:rPr>
      </w:pPr>
    </w:p>
    <w:p w:rsidR="00D13AB8" w:rsidRPr="00D13AB8" w:rsidRDefault="00D13AB8" w:rsidP="003417A5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Symbol" w:hAnsi="Symbol" w:cs="Symbol"/>
          <w:sz w:val="24"/>
          <w:szCs w:val="24"/>
        </w:rPr>
        <w:t></w:t>
      </w:r>
      <w:r w:rsidRPr="00D13AB8">
        <w:rPr>
          <w:rFonts w:ascii="TimesNewRomanPSMT" w:hAnsi="TimesNewRomanPSMT" w:cs="TimesNewRomanPSMT"/>
          <w:sz w:val="24"/>
          <w:szCs w:val="24"/>
        </w:rPr>
        <w:t>документы, официально поступившие Обществу;</w:t>
      </w:r>
    </w:p>
    <w:p w:rsidR="00D13AB8" w:rsidRPr="00D13AB8" w:rsidRDefault="00D13AB8" w:rsidP="003417A5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информация, публикуемая в газетах и журналах;</w:t>
      </w:r>
    </w:p>
    <w:p w:rsidR="00D13AB8" w:rsidRPr="00D13AB8" w:rsidRDefault="00D13AB8" w:rsidP="003417A5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информация, </w:t>
      </w:r>
      <w:r w:rsidR="00EF4D94">
        <w:rPr>
          <w:rFonts w:ascii="TimesNewRomanPSMT" w:hAnsi="TimesNewRomanPSMT" w:cs="TimesNewRomanPSMT"/>
          <w:sz w:val="24"/>
          <w:szCs w:val="24"/>
        </w:rPr>
        <w:t>раскрываемая на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официальных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сайт</w:t>
      </w:r>
      <w:r w:rsidR="00EF4D94">
        <w:rPr>
          <w:rFonts w:ascii="TimesNewRomanPSMT" w:hAnsi="TimesNewRomanPSMT" w:cs="TimesNewRomanPSMT"/>
          <w:sz w:val="24"/>
          <w:szCs w:val="24"/>
        </w:rPr>
        <w:t>ах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EF4D94">
        <w:rPr>
          <w:rFonts w:ascii="TimesNewRomanPSMT" w:hAnsi="TimesNewRomanPSMT" w:cs="TimesNewRomanPSMT"/>
          <w:sz w:val="24"/>
          <w:szCs w:val="24"/>
        </w:rPr>
        <w:t>в сети Интернет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орган</w:t>
      </w:r>
      <w:r w:rsidR="00EF4D94">
        <w:rPr>
          <w:rFonts w:ascii="TimesNewRomanPSMT" w:hAnsi="TimesNewRomanPSMT" w:cs="TimesNewRomanPSMT"/>
          <w:sz w:val="24"/>
          <w:szCs w:val="24"/>
        </w:rPr>
        <w:t>ами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исполнительной власти,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регулирующи</w:t>
      </w:r>
      <w:r w:rsidR="00EF4D94">
        <w:rPr>
          <w:rFonts w:ascii="TimesNewRomanPSMT" w:hAnsi="TimesNewRomanPSMT" w:cs="TimesNewRomanPSMT"/>
          <w:sz w:val="24"/>
          <w:szCs w:val="24"/>
        </w:rPr>
        <w:t>ми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рынок ценных бумаг,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саморегулируемы</w:t>
      </w:r>
      <w:r w:rsidR="00EF4D94">
        <w:rPr>
          <w:rFonts w:ascii="TimesNewRomanPSMT" w:hAnsi="TimesNewRomanPSMT" w:cs="TimesNewRomanPSMT"/>
          <w:sz w:val="24"/>
          <w:szCs w:val="24"/>
        </w:rPr>
        <w:t>ми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организаци</w:t>
      </w:r>
      <w:r w:rsidR="00EF4D94">
        <w:rPr>
          <w:rFonts w:ascii="TimesNewRomanPSMT" w:hAnsi="TimesNewRomanPSMT" w:cs="TimesNewRomanPSMT"/>
          <w:sz w:val="24"/>
          <w:szCs w:val="24"/>
        </w:rPr>
        <w:t>ями</w:t>
      </w:r>
      <w:r w:rsidRPr="00D13AB8">
        <w:rPr>
          <w:rFonts w:ascii="TimesNewRomanPSMT" w:hAnsi="TimesNewRomanPSMT" w:cs="TimesNewRomanPSMT"/>
          <w:sz w:val="24"/>
          <w:szCs w:val="24"/>
        </w:rPr>
        <w:t>, бирж</w:t>
      </w:r>
      <w:r w:rsidR="00EF4D94">
        <w:rPr>
          <w:rFonts w:ascii="TimesNewRomanPSMT" w:hAnsi="TimesNewRomanPSMT" w:cs="TimesNewRomanPSMT"/>
          <w:sz w:val="24"/>
          <w:szCs w:val="24"/>
        </w:rPr>
        <w:t>ами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,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депозитари</w:t>
      </w:r>
      <w:r w:rsidR="00EF4D94">
        <w:rPr>
          <w:rFonts w:ascii="TimesNewRomanPSMT" w:hAnsi="TimesNewRomanPSMT" w:cs="TimesNewRomanPSMT"/>
          <w:sz w:val="24"/>
          <w:szCs w:val="24"/>
        </w:rPr>
        <w:t>ями</w:t>
      </w:r>
      <w:r w:rsidRPr="00D13AB8">
        <w:rPr>
          <w:rFonts w:ascii="TimesNewRomanPSMT" w:hAnsi="TimesNewRomanPSMT" w:cs="TimesNewRomanPSMT"/>
          <w:sz w:val="24"/>
          <w:szCs w:val="24"/>
        </w:rPr>
        <w:t>;</w:t>
      </w:r>
    </w:p>
    <w:p w:rsidR="00D13AB8" w:rsidRPr="00D13AB8" w:rsidRDefault="00D13AB8" w:rsidP="003417A5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информация, </w:t>
      </w:r>
      <w:r w:rsidR="00EF4D94">
        <w:rPr>
          <w:rFonts w:ascii="TimesNewRomanPSMT" w:hAnsi="TimesNewRomanPSMT" w:cs="TimesNewRomanPSMT"/>
          <w:sz w:val="24"/>
          <w:szCs w:val="24"/>
        </w:rPr>
        <w:t>раскрываемая на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официальных сайт</w:t>
      </w:r>
      <w:r w:rsidR="00EF4D94">
        <w:rPr>
          <w:rFonts w:ascii="TimesNewRomanPSMT" w:hAnsi="TimesNewRomanPSMT" w:cs="TimesNewRomanPSMT"/>
          <w:sz w:val="24"/>
          <w:szCs w:val="24"/>
        </w:rPr>
        <w:t>ах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EF4D94">
        <w:rPr>
          <w:rFonts w:ascii="TimesNewRomanPSMT" w:hAnsi="TimesNewRomanPSMT" w:cs="TimesNewRomanPSMT"/>
          <w:sz w:val="24"/>
          <w:szCs w:val="24"/>
        </w:rPr>
        <w:t>в сети Интернет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эмитент</w:t>
      </w:r>
      <w:r w:rsidR="00EF4D94">
        <w:rPr>
          <w:rFonts w:ascii="TimesNewRomanPSMT" w:hAnsi="TimesNewRomanPSMT" w:cs="TimesNewRomanPSMT"/>
          <w:sz w:val="24"/>
          <w:szCs w:val="24"/>
        </w:rPr>
        <w:t>ами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3AB8">
        <w:rPr>
          <w:rFonts w:ascii="TimesNewRomanPSMT" w:hAnsi="TimesNewRomanPSMT" w:cs="TimesNewRomanPSMT"/>
          <w:sz w:val="24"/>
          <w:szCs w:val="24"/>
        </w:rPr>
        <w:t>ценных бумаг;</w:t>
      </w:r>
    </w:p>
    <w:p w:rsidR="005B7B2C" w:rsidRDefault="00D13AB8" w:rsidP="005B7B2C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 xml:space="preserve">информация, </w:t>
      </w:r>
      <w:r w:rsidR="00EF4D94">
        <w:rPr>
          <w:rFonts w:ascii="TimesNewRomanPSMT" w:hAnsi="TimesNewRomanPSMT" w:cs="TimesNewRomanPSMT"/>
          <w:sz w:val="24"/>
          <w:szCs w:val="24"/>
        </w:rPr>
        <w:t>раскрываемая на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официальных сайт</w:t>
      </w:r>
      <w:r w:rsidR="00EF4D94">
        <w:rPr>
          <w:rFonts w:ascii="TimesNewRomanPSMT" w:hAnsi="TimesNewRomanPSMT" w:cs="TimesNewRomanPSMT"/>
          <w:sz w:val="24"/>
          <w:szCs w:val="24"/>
        </w:rPr>
        <w:t>ах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EF4D94">
        <w:rPr>
          <w:rFonts w:ascii="TimesNewRomanPSMT" w:hAnsi="TimesNewRomanPSMT" w:cs="TimesNewRomanPSMT"/>
          <w:sz w:val="24"/>
          <w:szCs w:val="24"/>
        </w:rPr>
        <w:t>в сети Интернет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>информационны</w:t>
      </w:r>
      <w:r w:rsidR="00EF4D94">
        <w:rPr>
          <w:rFonts w:ascii="TimesNewRomanPSMT" w:hAnsi="TimesNewRomanPSMT" w:cs="TimesNewRomanPSMT"/>
          <w:sz w:val="24"/>
          <w:szCs w:val="24"/>
        </w:rPr>
        <w:t>ми</w:t>
      </w:r>
      <w:r w:rsidR="00EF4D94" w:rsidRPr="00D13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3AB8">
        <w:rPr>
          <w:rFonts w:ascii="TimesNewRomanPSMT" w:hAnsi="TimesNewRomanPSMT" w:cs="TimesNewRomanPSMT"/>
          <w:sz w:val="24"/>
          <w:szCs w:val="24"/>
        </w:rPr>
        <w:t>агентств</w:t>
      </w:r>
      <w:r w:rsidR="00EF4D94">
        <w:rPr>
          <w:rFonts w:ascii="TimesNewRomanPSMT" w:hAnsi="TimesNewRomanPSMT" w:cs="TimesNewRomanPSMT"/>
          <w:sz w:val="24"/>
          <w:szCs w:val="24"/>
        </w:rPr>
        <w:t>ами</w:t>
      </w:r>
      <w:r w:rsidRPr="00D13AB8">
        <w:rPr>
          <w:rFonts w:ascii="TimesNewRomanPSMT" w:hAnsi="TimesNewRomanPSMT" w:cs="TimesNewRomanPSMT"/>
          <w:sz w:val="24"/>
          <w:szCs w:val="24"/>
        </w:rPr>
        <w:t xml:space="preserve"> (</w:t>
      </w:r>
      <w:r w:rsidR="00AD4EB3">
        <w:rPr>
          <w:rFonts w:ascii="TimesNewRomanPSMT" w:hAnsi="TimesNewRomanPSMT" w:cs="TimesNewRomanPSMT"/>
          <w:sz w:val="24"/>
          <w:szCs w:val="24"/>
        </w:rPr>
        <w:t>Блумберг (Bloomberg), Томсон Рейтерс (Thompson Reuters)</w:t>
      </w:r>
      <w:r w:rsidRPr="00D13AB8">
        <w:rPr>
          <w:rFonts w:ascii="TimesNewRomanPSMT" w:hAnsi="TimesNewRomanPSMT" w:cs="TimesNewRomanPSMT"/>
          <w:sz w:val="24"/>
          <w:szCs w:val="24"/>
        </w:rPr>
        <w:t>, АК&amp;М и др.);</w:t>
      </w:r>
    </w:p>
    <w:p w:rsidR="00D13AB8" w:rsidRPr="005B7B2C" w:rsidRDefault="00D13AB8" w:rsidP="005B7B2C">
      <w:pPr>
        <w:pStyle w:val="ab"/>
        <w:numPr>
          <w:ilvl w:val="0"/>
          <w:numId w:val="6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5B7B2C">
        <w:rPr>
          <w:rFonts w:ascii="TimesNewRomanPSMT" w:hAnsi="TimesNewRomanPSMT" w:cs="TimesNewRomanPSMT"/>
          <w:sz w:val="24"/>
          <w:szCs w:val="24"/>
        </w:rPr>
        <w:t>иные источники информации, доступные Обществу.</w:t>
      </w:r>
    </w:p>
    <w:p w:rsidR="00306969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D13AB8">
        <w:rPr>
          <w:rFonts w:ascii="TimesNewRomanPSMT" w:hAnsi="TimesNewRomanPSMT" w:cs="TimesNewRomanPSMT"/>
          <w:sz w:val="24"/>
          <w:szCs w:val="24"/>
        </w:rPr>
        <w:t>В ответе Общество указывает источник предоставляемой информации.</w:t>
      </w:r>
    </w:p>
    <w:p w:rsidR="00E5329B" w:rsidRPr="00807702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807702">
        <w:rPr>
          <w:rFonts w:ascii="TimesNewRomanPSMT" w:hAnsi="TimesNewRomanPSMT" w:cs="TimesNewRomanPSMT"/>
          <w:sz w:val="24"/>
          <w:szCs w:val="24"/>
        </w:rPr>
        <w:t>В случае невозможности получения Обществом запрашиваемой информации из</w:t>
      </w:r>
      <w:r w:rsidR="00306969"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="00AD4EB3" w:rsidRPr="00807702">
        <w:rPr>
          <w:rFonts w:ascii="TimesNewRomanPSMT" w:hAnsi="TimesNewRomanPSMT" w:cs="TimesNewRomanPSMT"/>
          <w:sz w:val="24"/>
          <w:szCs w:val="24"/>
        </w:rPr>
        <w:t>источников</w:t>
      </w:r>
      <w:r w:rsidR="00AD4EB3">
        <w:rPr>
          <w:rFonts w:ascii="TimesNewRomanPSMT" w:hAnsi="TimesNewRomanPSMT" w:cs="TimesNewRomanPSMT"/>
          <w:sz w:val="24"/>
          <w:szCs w:val="24"/>
        </w:rPr>
        <w:t>,</w:t>
      </w:r>
      <w:r w:rsidR="00AD4EB3"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07702">
        <w:rPr>
          <w:rFonts w:ascii="TimesNewRomanPSMT" w:hAnsi="TimesNewRomanPSMT" w:cs="TimesNewRomanPSMT"/>
          <w:sz w:val="24"/>
          <w:szCs w:val="24"/>
        </w:rPr>
        <w:t>перечисленных в п.</w:t>
      </w:r>
      <w:r w:rsidR="00E5329B" w:rsidRPr="00807702">
        <w:rPr>
          <w:rFonts w:ascii="TimesNewRomanPSMT" w:hAnsi="TimesNewRomanPSMT" w:cs="TimesNewRomanPSMT"/>
          <w:sz w:val="24"/>
          <w:szCs w:val="24"/>
        </w:rPr>
        <w:t>5.4</w:t>
      </w:r>
      <w:r w:rsidR="00306969" w:rsidRPr="00807702">
        <w:rPr>
          <w:rFonts w:ascii="TimesNewRomanPSMT" w:hAnsi="TimesNewRomanPSMT" w:cs="TimesNewRomanPSMT"/>
          <w:sz w:val="24"/>
          <w:szCs w:val="24"/>
        </w:rPr>
        <w:t>.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 настоящего Порядка</w:t>
      </w:r>
      <w:r w:rsidR="00AD4EB3">
        <w:rPr>
          <w:rFonts w:ascii="TimesNewRomanPSMT" w:hAnsi="TimesNewRomanPSMT" w:cs="TimesNewRomanPSMT"/>
          <w:sz w:val="24"/>
          <w:szCs w:val="24"/>
        </w:rPr>
        <w:t>,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 в срок, установленный в п. </w:t>
      </w:r>
      <w:r w:rsidR="00E5329B" w:rsidRPr="00807702">
        <w:rPr>
          <w:rFonts w:ascii="TimesNewRomanPSMT" w:hAnsi="TimesNewRomanPSMT" w:cs="TimesNewRomanPSMT"/>
          <w:sz w:val="24"/>
          <w:szCs w:val="24"/>
        </w:rPr>
        <w:t>5</w:t>
      </w:r>
      <w:r w:rsidRPr="00807702">
        <w:rPr>
          <w:rFonts w:ascii="TimesNewRomanPSMT" w:hAnsi="TimesNewRomanPSMT" w:cs="TimesNewRomanPSMT"/>
          <w:sz w:val="24"/>
          <w:szCs w:val="24"/>
        </w:rPr>
        <w:t>.</w:t>
      </w:r>
      <w:r w:rsidR="00E5329B" w:rsidRPr="00807702">
        <w:rPr>
          <w:rFonts w:ascii="TimesNewRomanPSMT" w:hAnsi="TimesNewRomanPSMT" w:cs="TimesNewRomanPSMT"/>
          <w:sz w:val="24"/>
          <w:szCs w:val="24"/>
        </w:rPr>
        <w:t>2.</w:t>
      </w:r>
      <w:r w:rsidR="00306969"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07702">
        <w:rPr>
          <w:rFonts w:ascii="TimesNewRomanPSMT" w:hAnsi="TimesNewRomanPSMT" w:cs="TimesNewRomanPSMT"/>
          <w:sz w:val="24"/>
          <w:szCs w:val="24"/>
        </w:rPr>
        <w:t>настоящего Порядка, Общество информирует Инвестора об отсутствии информации и</w:t>
      </w:r>
      <w:r w:rsidR="00306969"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07702">
        <w:rPr>
          <w:rFonts w:ascii="TimesNewRomanPSMT" w:hAnsi="TimesNewRomanPSMT" w:cs="TimesNewRomanPSMT"/>
          <w:sz w:val="24"/>
          <w:szCs w:val="24"/>
        </w:rPr>
        <w:t>сообщает примерный срок, когда такая информация может быть предоставлена.</w:t>
      </w:r>
    </w:p>
    <w:p w:rsidR="00E5329B" w:rsidRPr="00807702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807702">
        <w:rPr>
          <w:rFonts w:ascii="TimesNewRomanPSMT" w:hAnsi="TimesNewRomanPSMT" w:cs="TimesNewRomanPSMT"/>
          <w:sz w:val="24"/>
          <w:szCs w:val="24"/>
        </w:rPr>
        <w:t xml:space="preserve">Ответ на запрос оформляется на бумажном носителе </w:t>
      </w:r>
      <w:r w:rsidR="00D34F81">
        <w:rPr>
          <w:rFonts w:ascii="TimesNewRomanPSMT" w:hAnsi="TimesNewRomanPSMT" w:cs="TimesNewRomanPSMT"/>
          <w:sz w:val="24"/>
          <w:szCs w:val="24"/>
        </w:rPr>
        <w:t>и/или в электронно</w:t>
      </w:r>
      <w:r w:rsidR="0038687D">
        <w:rPr>
          <w:rFonts w:ascii="TimesNewRomanPSMT" w:hAnsi="TimesNewRomanPSMT" w:cs="TimesNewRomanPSMT"/>
          <w:sz w:val="24"/>
          <w:szCs w:val="24"/>
        </w:rPr>
        <w:t>м</w:t>
      </w:r>
      <w:r w:rsidR="00D34F81">
        <w:rPr>
          <w:rFonts w:ascii="TimesNewRomanPSMT" w:hAnsi="TimesNewRomanPSMT" w:cs="TimesNewRomanPSMT"/>
          <w:sz w:val="24"/>
          <w:szCs w:val="24"/>
        </w:rPr>
        <w:t xml:space="preserve"> носителе (по усмотрению Общества) </w:t>
      </w:r>
      <w:r w:rsidRPr="00807702">
        <w:rPr>
          <w:rFonts w:ascii="TimesNewRomanPSMT" w:hAnsi="TimesNewRomanPSMT" w:cs="TimesNewRomanPSMT"/>
          <w:sz w:val="24"/>
          <w:szCs w:val="24"/>
        </w:rPr>
        <w:t>и передается Инвестору способом,</w:t>
      </w:r>
      <w:r w:rsidR="00306969"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07702">
        <w:rPr>
          <w:rFonts w:ascii="TimesNewRomanPSMT" w:hAnsi="TimesNewRomanPSMT" w:cs="TimesNewRomanPSMT"/>
          <w:sz w:val="24"/>
          <w:szCs w:val="24"/>
        </w:rPr>
        <w:t>указанным в запросе Инвестора.</w:t>
      </w:r>
    </w:p>
    <w:p w:rsidR="00E5329B" w:rsidRDefault="00E5329B" w:rsidP="003417A5">
      <w:pPr>
        <w:pStyle w:val="ab"/>
        <w:numPr>
          <w:ilvl w:val="1"/>
          <w:numId w:val="1"/>
        </w:numPr>
        <w:adjustRightInd w:val="0"/>
        <w:spacing w:line="336" w:lineRule="atLeast"/>
        <w:ind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807702">
        <w:rPr>
          <w:rFonts w:ascii="TimesNewRomanPSMT" w:hAnsi="TimesNewRomanPSMT" w:cs="TimesNewRomanPSMT"/>
          <w:sz w:val="24"/>
          <w:szCs w:val="24"/>
        </w:rPr>
        <w:t xml:space="preserve">Любая иная информация по рынку ценных бумаг, предоставленная </w:t>
      </w:r>
      <w:r w:rsidR="00A30130">
        <w:rPr>
          <w:rFonts w:ascii="TimesNewRomanPSMT" w:hAnsi="TimesNewRomanPSMT" w:cs="TimesNewRomanPSMT"/>
          <w:sz w:val="24"/>
          <w:szCs w:val="24"/>
        </w:rPr>
        <w:t>Обществом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 Инвестору без его Запроса, не является информацией, предоставляемой на основании требований Федерального закона.</w:t>
      </w:r>
    </w:p>
    <w:p w:rsidR="00CB2745" w:rsidRPr="00807702" w:rsidRDefault="00CB2745" w:rsidP="00CB2745">
      <w:pPr>
        <w:pStyle w:val="ab"/>
        <w:adjustRightInd w:val="0"/>
        <w:spacing w:line="336" w:lineRule="atLeast"/>
        <w:ind w:left="859" w:right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807702" w:rsidRDefault="003B230E" w:rsidP="003417A5">
      <w:pPr>
        <w:pStyle w:val="ab"/>
        <w:numPr>
          <w:ilvl w:val="0"/>
          <w:numId w:val="1"/>
        </w:numPr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ПРАВА И </w:t>
      </w:r>
      <w:r w:rsidR="00807702" w:rsidRPr="00807702">
        <w:rPr>
          <w:rFonts w:ascii="TimesNewRomanPSMT" w:hAnsi="TimesNewRomanPSMT" w:cs="TimesNewRomanPSMT"/>
          <w:b/>
          <w:sz w:val="24"/>
          <w:szCs w:val="24"/>
        </w:rPr>
        <w:t>ГАРАНТИИ</w:t>
      </w:r>
      <w:r w:rsidR="005172B6">
        <w:rPr>
          <w:rFonts w:ascii="TimesNewRomanPSMT" w:hAnsi="TimesNewRomanPSMT" w:cs="TimesNewRomanPSMT"/>
          <w:b/>
          <w:sz w:val="24"/>
          <w:szCs w:val="24"/>
        </w:rPr>
        <w:t>,</w:t>
      </w:r>
      <w:r w:rsidR="00807702" w:rsidRPr="00807702">
        <w:rPr>
          <w:rFonts w:ascii="TimesNewRomanPSMT" w:hAnsi="TimesNewRomanPSMT" w:cs="TimesNewRomanPSMT"/>
          <w:b/>
          <w:sz w:val="24"/>
          <w:szCs w:val="24"/>
        </w:rPr>
        <w:t xml:space="preserve"> ПРЕДОСТАВЛЯЕМЫЕ ИНВЕСТОРАМ.</w:t>
      </w:r>
    </w:p>
    <w:p w:rsidR="00807702" w:rsidRPr="00807702" w:rsidRDefault="00807702" w:rsidP="00807702">
      <w:pPr>
        <w:pStyle w:val="ab"/>
        <w:ind w:left="36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807702" w:rsidRPr="00AD4EB3" w:rsidRDefault="00807702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color w:val="000000"/>
          <w:sz w:val="23"/>
          <w:szCs w:val="23"/>
        </w:rPr>
        <w:t xml:space="preserve">   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Инвестор </w:t>
      </w:r>
      <w:r w:rsidR="003B230E">
        <w:rPr>
          <w:rFonts w:ascii="TimesNewRomanPSMT" w:hAnsi="TimesNewRomanPSMT" w:cs="TimesNewRomanPSMT"/>
          <w:sz w:val="24"/>
          <w:szCs w:val="24"/>
        </w:rPr>
        <w:t>в</w:t>
      </w:r>
      <w:r w:rsidRPr="00807702">
        <w:rPr>
          <w:rFonts w:ascii="TimesNewRomanPSMT" w:hAnsi="TimesNewRomanPSMT" w:cs="TimesNewRomanPSMT"/>
          <w:sz w:val="24"/>
          <w:szCs w:val="24"/>
        </w:rPr>
        <w:t>прав</w:t>
      </w:r>
      <w:r w:rsidR="003B230E">
        <w:rPr>
          <w:rFonts w:ascii="TimesNewRomanPSMT" w:hAnsi="TimesNewRomanPSMT" w:cs="TimesNewRomanPSMT"/>
          <w:sz w:val="24"/>
          <w:szCs w:val="24"/>
        </w:rPr>
        <w:t>е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 </w:t>
      </w:r>
      <w:r w:rsidR="003B230E">
        <w:rPr>
          <w:rFonts w:ascii="TimesNewRomanPSMT" w:hAnsi="TimesNewRomanPSMT" w:cs="TimesNewRomanPSMT"/>
          <w:sz w:val="24"/>
          <w:szCs w:val="24"/>
        </w:rPr>
        <w:t xml:space="preserve">потребовать у Общества предоставить информацию </w:t>
      </w:r>
      <w:r w:rsidRPr="00807702">
        <w:rPr>
          <w:rFonts w:ascii="TimesNewRomanPSMT" w:hAnsi="TimesNewRomanPSMT" w:cs="TimesNewRomanPSMT"/>
          <w:sz w:val="24"/>
          <w:szCs w:val="24"/>
        </w:rPr>
        <w:t xml:space="preserve">в соответствии с настоящим Порядком и несет риск </w:t>
      </w:r>
      <w:r w:rsidR="003B230E">
        <w:rPr>
          <w:rFonts w:ascii="TimesNewRomanPSMT" w:hAnsi="TimesNewRomanPSMT" w:cs="TimesNewRomanPSMT"/>
          <w:sz w:val="24"/>
          <w:szCs w:val="24"/>
        </w:rPr>
        <w:t xml:space="preserve">последствий </w:t>
      </w:r>
      <w:r w:rsidRPr="00807702">
        <w:rPr>
          <w:rFonts w:ascii="TimesNewRomanPSMT" w:hAnsi="TimesNewRomanPSMT" w:cs="TimesNewRomanPSMT"/>
          <w:sz w:val="24"/>
          <w:szCs w:val="24"/>
        </w:rPr>
        <w:t>непредъявления такого требования.</w:t>
      </w:r>
    </w:p>
    <w:p w:rsidR="003B230E" w:rsidRPr="00AD4EB3" w:rsidRDefault="003B230E" w:rsidP="003B230E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035EF3" w:rsidRPr="00035EF3" w:rsidRDefault="003B230E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035EF3">
        <w:rPr>
          <w:rFonts w:ascii="TimesNewRomanPSMT" w:hAnsi="TimesNewRomanPSMT" w:cs="TimesNewRomanPSMT"/>
          <w:sz w:val="24"/>
          <w:szCs w:val="24"/>
        </w:rPr>
        <w:t xml:space="preserve">В случае нарушения Обществом требований, установленных настоящим Порядком, в том числе предоставление недостоверной, неполной и (или) вводящей в заблуждение Инвестора информации, </w:t>
      </w:r>
      <w:r w:rsidR="008E118B">
        <w:rPr>
          <w:rFonts w:ascii="TimesNewRomanPSMT" w:hAnsi="TimesNewRomanPSMT" w:cs="TimesNewRomanPSMT"/>
          <w:sz w:val="24"/>
          <w:szCs w:val="24"/>
        </w:rPr>
        <w:t>Инвестор вправе потребовать изменить или расторгнуть договор между Инвестором и Обществом в порядке, установленном гражданским законодательством Российской Федерации.</w:t>
      </w:r>
      <w:r w:rsidR="00035EF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B230E" w:rsidRPr="00035EF3" w:rsidRDefault="003B230E" w:rsidP="003B230E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3B230E" w:rsidRPr="00035EF3" w:rsidRDefault="00910C69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035EF3">
        <w:rPr>
          <w:rFonts w:ascii="TimesNewRomanPSMT" w:hAnsi="TimesNewRomanPSMT" w:cs="TimesNewRomanPSMT"/>
          <w:sz w:val="24"/>
          <w:szCs w:val="24"/>
        </w:rPr>
        <w:t>Инвестор вправе направлять жалобы и заявления на рассмотрение в федеральный орган исполнительной власти по рынку ценных бумаг и иные федеральные органы исполнительной власти, регулирующи</w:t>
      </w:r>
      <w:r w:rsidR="00A6378F" w:rsidRPr="00035EF3">
        <w:rPr>
          <w:rFonts w:ascii="TimesNewRomanPSMT" w:hAnsi="TimesNewRomanPSMT" w:cs="TimesNewRomanPSMT"/>
          <w:sz w:val="24"/>
          <w:szCs w:val="24"/>
        </w:rPr>
        <w:t>е</w:t>
      </w:r>
      <w:r w:rsidRPr="00035EF3">
        <w:rPr>
          <w:rFonts w:ascii="TimesNewRomanPSMT" w:hAnsi="TimesNewRomanPSMT" w:cs="TimesNewRomanPSMT"/>
          <w:sz w:val="24"/>
          <w:szCs w:val="24"/>
        </w:rPr>
        <w:t xml:space="preserve"> рынок ценных бумаг</w:t>
      </w:r>
      <w:r w:rsidR="00A6378F" w:rsidRPr="00035EF3">
        <w:rPr>
          <w:rFonts w:ascii="TimesNewRomanPSMT" w:hAnsi="TimesNewRomanPSMT" w:cs="TimesNewRomanPSMT"/>
          <w:sz w:val="24"/>
          <w:szCs w:val="24"/>
        </w:rPr>
        <w:t xml:space="preserve">, по вопросам </w:t>
      </w:r>
      <w:r w:rsidR="000B4E29" w:rsidRPr="00035EF3">
        <w:rPr>
          <w:rFonts w:ascii="TimesNewRomanPSMT" w:hAnsi="TimesNewRomanPSMT" w:cs="TimesNewRomanPSMT"/>
          <w:sz w:val="24"/>
          <w:szCs w:val="24"/>
        </w:rPr>
        <w:t xml:space="preserve">в рамках </w:t>
      </w:r>
      <w:r w:rsidR="00A6378F" w:rsidRPr="00035EF3">
        <w:rPr>
          <w:rFonts w:ascii="TimesNewRomanPSMT" w:hAnsi="TimesNewRomanPSMT" w:cs="TimesNewRomanPSMT"/>
          <w:sz w:val="24"/>
          <w:szCs w:val="24"/>
        </w:rPr>
        <w:t>их компетенции</w:t>
      </w:r>
      <w:r w:rsidRPr="00035EF3">
        <w:rPr>
          <w:rFonts w:ascii="TimesNewRomanPSMT" w:hAnsi="TimesNewRomanPSMT" w:cs="TimesNewRomanPSMT"/>
          <w:sz w:val="24"/>
          <w:szCs w:val="24"/>
        </w:rPr>
        <w:t>.</w:t>
      </w:r>
    </w:p>
    <w:p w:rsidR="00AD4EB3" w:rsidRPr="00035EF3" w:rsidRDefault="00AD4EB3" w:rsidP="00AD4EB3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AD4EB3" w:rsidRPr="00035EF3" w:rsidRDefault="00035EF3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Инвестор вправе направлять  жалобы и заявления на действия Общества, его должностных лиц и специалистов в саморегулируемые организации, членом которых является Общество.</w:t>
      </w:r>
    </w:p>
    <w:p w:rsidR="00035EF3" w:rsidRPr="00035EF3" w:rsidRDefault="00035EF3" w:rsidP="00035EF3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035EF3" w:rsidRPr="00035EF3" w:rsidRDefault="00035EF3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Инвестор вправе обращаться за защитой своих прав и законных интересов в о</w:t>
      </w:r>
      <w:r w:rsidRPr="00035EF3">
        <w:rPr>
          <w:rFonts w:ascii="TimesNewRomanPSMT" w:hAnsi="TimesNewRomanPSMT" w:cs="TimesNewRomanPSMT"/>
          <w:sz w:val="24"/>
          <w:szCs w:val="24"/>
        </w:rPr>
        <w:t>бщественные объединения инвесторов - физических лиц федерального, межрегионального и регионального уровней.</w:t>
      </w:r>
    </w:p>
    <w:p w:rsidR="00035EF3" w:rsidRPr="00035EF3" w:rsidRDefault="00035EF3" w:rsidP="00035EF3">
      <w:pPr>
        <w:pStyle w:val="ab"/>
        <w:rPr>
          <w:rFonts w:ascii="TimesNewRomanPSMT" w:hAnsi="TimesNewRomanPSMT" w:cs="TimesNewRomanPSMT"/>
          <w:sz w:val="24"/>
          <w:szCs w:val="24"/>
        </w:rPr>
      </w:pPr>
    </w:p>
    <w:p w:rsidR="00035EF3" w:rsidRPr="00035EF3" w:rsidRDefault="00035EF3" w:rsidP="003417A5">
      <w:pPr>
        <w:pStyle w:val="ab"/>
        <w:numPr>
          <w:ilvl w:val="1"/>
          <w:numId w:val="1"/>
        </w:numPr>
        <w:spacing w:line="336" w:lineRule="atLeast"/>
        <w:ind w:left="714" w:right="357" w:hanging="357"/>
        <w:jc w:val="both"/>
        <w:rPr>
          <w:rFonts w:ascii="TimesNewRomanPSMT" w:hAnsi="TimesNewRomanPSMT" w:cs="TimesNewRomanPSMT"/>
          <w:sz w:val="24"/>
          <w:szCs w:val="24"/>
        </w:rPr>
      </w:pPr>
      <w:r w:rsidRPr="00035EF3">
        <w:rPr>
          <w:rFonts w:ascii="TimesNewRomanPSMT" w:hAnsi="TimesNewRomanPSMT" w:cs="TimesNewRomanPSMT"/>
          <w:sz w:val="24"/>
          <w:szCs w:val="24"/>
        </w:rPr>
        <w:t xml:space="preserve">В целях возмещения понесенного ущерба в результате деятельности Общества Инвестор – физическое лицо вправе обращаться в федеральный компенсационный фонд с целью получения возмещение по судебным решениям и приказам в случае отсутствия у Общества денежных средств и иного имущества. </w:t>
      </w:r>
      <w:r w:rsidR="00EA0561">
        <w:rPr>
          <w:rFonts w:ascii="TimesNewRomanPSMT" w:hAnsi="TimesNewRomanPSMT" w:cs="TimesNewRomanPSMT"/>
          <w:sz w:val="24"/>
          <w:szCs w:val="24"/>
        </w:rPr>
        <w:t>Ф</w:t>
      </w:r>
      <w:r w:rsidRPr="00035EF3">
        <w:rPr>
          <w:rFonts w:ascii="TimesNewRomanPSMT" w:hAnsi="TimesNewRomanPSMT" w:cs="TimesNewRomanPSMT"/>
          <w:sz w:val="24"/>
          <w:szCs w:val="24"/>
        </w:rPr>
        <w:t xml:space="preserve">едеральный компенсационный фонд не осуществляет выплаты компенсаций физическим лицам, являющимся владельцами ценных бумаг, предназначенных для квалифицированных инвесторов. Инвестор – физическое лицо также вправе обращаться в компенсационные и иные фонды саморегулируемых организаций, </w:t>
      </w:r>
      <w:r>
        <w:rPr>
          <w:rFonts w:ascii="TimesNewRomanPSMT" w:hAnsi="TimesNewRomanPSMT" w:cs="TimesNewRomanPSMT"/>
          <w:sz w:val="24"/>
          <w:szCs w:val="24"/>
        </w:rPr>
        <w:t>членом которых является Общество.</w:t>
      </w:r>
    </w:p>
    <w:p w:rsidR="00B20F73" w:rsidRDefault="00B20F73" w:rsidP="00807702">
      <w:pPr>
        <w:pStyle w:val="ab"/>
        <w:adjustRightInd w:val="0"/>
        <w:spacing w:line="336" w:lineRule="atLeast"/>
        <w:ind w:left="502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</w:p>
    <w:p w:rsidR="00D13AB8" w:rsidRPr="00B20F73" w:rsidRDefault="00D13AB8" w:rsidP="003417A5">
      <w:pPr>
        <w:pStyle w:val="ab"/>
        <w:numPr>
          <w:ilvl w:val="0"/>
          <w:numId w:val="1"/>
        </w:numPr>
        <w:adjustRightInd w:val="0"/>
        <w:spacing w:line="336" w:lineRule="atLeast"/>
        <w:ind w:right="357" w:firstLine="357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20F73">
        <w:rPr>
          <w:rFonts w:ascii="TimesNewRomanPSMT" w:hAnsi="TimesNewRomanPSMT" w:cs="TimesNewRomanPSMT"/>
          <w:b/>
          <w:sz w:val="24"/>
          <w:szCs w:val="24"/>
        </w:rPr>
        <w:t>П</w:t>
      </w:r>
      <w:r w:rsidR="00B20F73">
        <w:rPr>
          <w:rFonts w:ascii="TimesNewRomanPSMT" w:hAnsi="TimesNewRomanPSMT" w:cs="TimesNewRomanPSMT"/>
          <w:b/>
          <w:sz w:val="24"/>
          <w:szCs w:val="24"/>
        </w:rPr>
        <w:t>ОРЯДОК ДОВЕДЕНИЯ НАСТОЯЩЕГО ПОРЯДКА ДО СВЕДЕНИЯ ИНВЕСТОРОВ</w:t>
      </w:r>
      <w:r w:rsidRPr="00B20F73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B20F73" w:rsidRPr="00306969" w:rsidRDefault="00B20F73" w:rsidP="00807702">
      <w:pPr>
        <w:pStyle w:val="ab"/>
        <w:adjustRightInd w:val="0"/>
        <w:spacing w:line="336" w:lineRule="atLeast"/>
        <w:ind w:left="360" w:right="357" w:firstLine="357"/>
        <w:jc w:val="both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B20F73" w:rsidRPr="00B20F73" w:rsidRDefault="00D13AB8" w:rsidP="003417A5">
      <w:pPr>
        <w:pStyle w:val="ab"/>
        <w:numPr>
          <w:ilvl w:val="1"/>
          <w:numId w:val="1"/>
        </w:numPr>
        <w:adjustRightInd w:val="0"/>
        <w:spacing w:line="336" w:lineRule="atLeast"/>
        <w:ind w:left="357" w:right="357" w:firstLine="357"/>
        <w:jc w:val="both"/>
      </w:pPr>
      <w:r w:rsidRPr="00306969">
        <w:rPr>
          <w:rFonts w:ascii="TimesNewRomanPSMT" w:hAnsi="TimesNewRomanPSMT" w:cs="TimesNewRomanPSMT"/>
          <w:sz w:val="24"/>
          <w:szCs w:val="24"/>
        </w:rPr>
        <w:t xml:space="preserve">Настоящий Порядок публикуется на </w:t>
      </w:r>
      <w:r w:rsidR="00035EF3">
        <w:rPr>
          <w:rFonts w:ascii="TimesNewRomanPSMT" w:hAnsi="TimesNewRomanPSMT" w:cs="TimesNewRomanPSMT"/>
          <w:sz w:val="24"/>
          <w:szCs w:val="24"/>
        </w:rPr>
        <w:t xml:space="preserve">официальном </w:t>
      </w:r>
      <w:r w:rsidRPr="00306969">
        <w:rPr>
          <w:rFonts w:ascii="TimesNewRomanPSMT" w:hAnsi="TimesNewRomanPSMT" w:cs="TimesNewRomanPSMT"/>
          <w:sz w:val="24"/>
          <w:szCs w:val="24"/>
        </w:rPr>
        <w:t>сайте Общества</w:t>
      </w:r>
      <w:r w:rsidR="00035EF3">
        <w:rPr>
          <w:rFonts w:ascii="TimesNewRomanPSMT" w:hAnsi="TimesNewRomanPSMT" w:cs="TimesNewRomanPSMT"/>
          <w:sz w:val="24"/>
          <w:szCs w:val="24"/>
        </w:rPr>
        <w:t xml:space="preserve"> в сети Интернет по адресу</w:t>
      </w:r>
      <w:r w:rsidR="00B20F73">
        <w:rPr>
          <w:rFonts w:ascii="TimesNewRomanPSMT" w:hAnsi="TimesNewRomanPSMT" w:cs="TimesNewRomanPSMT"/>
          <w:sz w:val="24"/>
          <w:szCs w:val="24"/>
        </w:rPr>
        <w:t xml:space="preserve">: </w:t>
      </w:r>
      <w:r w:rsidR="00B20F73" w:rsidRPr="00B20F73">
        <w:rPr>
          <w:rFonts w:ascii="TimesNewRomanPSMT" w:hAnsi="TimesNewRomanPSMT" w:cs="TimesNewRomanPSMT"/>
          <w:b/>
          <w:sz w:val="24"/>
          <w:szCs w:val="24"/>
          <w:lang w:val="en-US"/>
        </w:rPr>
        <w:t>www</w:t>
      </w:r>
      <w:r w:rsidR="00B20F73" w:rsidRPr="00B20F73">
        <w:rPr>
          <w:rFonts w:ascii="TimesNewRomanPSMT" w:hAnsi="TimesNewRomanPSMT" w:cs="TimesNewRomanPSMT"/>
          <w:b/>
          <w:sz w:val="24"/>
          <w:szCs w:val="24"/>
        </w:rPr>
        <w:t>.</w:t>
      </w:r>
      <w:r w:rsidR="00B20F73" w:rsidRPr="00B20F73">
        <w:rPr>
          <w:rFonts w:ascii="TimesNewRomanPSMT" w:hAnsi="TimesNewRomanPSMT" w:cs="TimesNewRomanPSMT"/>
          <w:b/>
          <w:sz w:val="24"/>
          <w:szCs w:val="24"/>
          <w:lang w:val="en-US"/>
        </w:rPr>
        <w:t>vebcapital</w:t>
      </w:r>
      <w:r w:rsidR="00B20F73" w:rsidRPr="00B20F73">
        <w:rPr>
          <w:rFonts w:ascii="TimesNewRomanPSMT" w:hAnsi="TimesNewRomanPSMT" w:cs="TimesNewRomanPSMT"/>
          <w:b/>
          <w:sz w:val="24"/>
          <w:szCs w:val="24"/>
        </w:rPr>
        <w:t>.</w:t>
      </w:r>
      <w:r w:rsidR="00B20F73" w:rsidRPr="00B20F73">
        <w:rPr>
          <w:rFonts w:ascii="TimesNewRomanPSMT" w:hAnsi="TimesNewRomanPSMT" w:cs="TimesNewRomanPSMT"/>
          <w:b/>
          <w:sz w:val="24"/>
          <w:szCs w:val="24"/>
          <w:lang w:val="en-US"/>
        </w:rPr>
        <w:t>ru</w:t>
      </w:r>
      <w:r w:rsidRPr="00B20F7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306969">
        <w:rPr>
          <w:rFonts w:ascii="TimesNewRomanPSMT" w:hAnsi="TimesNewRomanPSMT" w:cs="TimesNewRomanPSMT"/>
          <w:sz w:val="24"/>
          <w:szCs w:val="24"/>
        </w:rPr>
        <w:t>и по желанию Инвестора</w:t>
      </w:r>
      <w:r w:rsidR="00306969" w:rsidRPr="00306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6969">
        <w:rPr>
          <w:rFonts w:ascii="TimesNewRomanPSMT" w:hAnsi="TimesNewRomanPSMT" w:cs="TimesNewRomanPSMT"/>
          <w:sz w:val="24"/>
          <w:szCs w:val="24"/>
        </w:rPr>
        <w:t xml:space="preserve">может быть предоставлен ему на бумажном носителе в </w:t>
      </w:r>
      <w:r w:rsidR="00035EF3">
        <w:rPr>
          <w:rFonts w:ascii="TimesNewRomanPSMT" w:hAnsi="TimesNewRomanPSMT" w:cs="TimesNewRomanPSMT"/>
          <w:sz w:val="24"/>
          <w:szCs w:val="24"/>
        </w:rPr>
        <w:t xml:space="preserve">головном </w:t>
      </w:r>
      <w:r w:rsidRPr="00306969">
        <w:rPr>
          <w:rFonts w:ascii="TimesNewRomanPSMT" w:hAnsi="TimesNewRomanPSMT" w:cs="TimesNewRomanPSMT"/>
          <w:sz w:val="24"/>
          <w:szCs w:val="24"/>
        </w:rPr>
        <w:t>офисе Общества.</w:t>
      </w:r>
    </w:p>
    <w:p w:rsidR="00B20F73" w:rsidRPr="00B20F73" w:rsidRDefault="00306969" w:rsidP="00807702">
      <w:pPr>
        <w:pStyle w:val="ab"/>
        <w:adjustRightInd w:val="0"/>
        <w:spacing w:line="336" w:lineRule="atLeast"/>
        <w:ind w:left="357" w:right="357" w:firstLine="357"/>
        <w:jc w:val="both"/>
      </w:pPr>
      <w:r w:rsidRPr="0030696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20F73" w:rsidRPr="00B20F73" w:rsidRDefault="00B20F73" w:rsidP="003417A5">
      <w:pPr>
        <w:pStyle w:val="ab"/>
        <w:numPr>
          <w:ilvl w:val="1"/>
          <w:numId w:val="1"/>
        </w:numPr>
        <w:adjustRightInd w:val="0"/>
        <w:spacing w:line="336" w:lineRule="atLeast"/>
        <w:ind w:left="357" w:right="357" w:firstLine="357"/>
        <w:jc w:val="both"/>
        <w:rPr>
          <w:rFonts w:ascii="TimesNewRomanPSMT" w:hAnsi="TimesNewRomanPSMT" w:cs="TimesNewRomanPSMT"/>
          <w:sz w:val="24"/>
          <w:szCs w:val="24"/>
        </w:rPr>
      </w:pPr>
      <w:r w:rsidRPr="00B20F73">
        <w:rPr>
          <w:rFonts w:ascii="Arial" w:hAnsi="Arial" w:cs="Arial"/>
          <w:color w:val="555555"/>
          <w:sz w:val="18"/>
          <w:szCs w:val="18"/>
        </w:rPr>
        <w:t xml:space="preserve"> </w:t>
      </w:r>
      <w:r w:rsidRPr="00B20F73">
        <w:rPr>
          <w:rFonts w:ascii="TimesNewRomanPSMT" w:hAnsi="TimesNewRomanPSMT" w:cs="TimesNewRomanPSMT"/>
          <w:sz w:val="24"/>
          <w:szCs w:val="24"/>
        </w:rPr>
        <w:t xml:space="preserve">До </w:t>
      </w:r>
      <w:r w:rsidR="00CD3D19">
        <w:rPr>
          <w:rFonts w:ascii="TimesNewRomanPSMT" w:hAnsi="TimesNewRomanPSMT" w:cs="TimesNewRomanPSMT"/>
          <w:sz w:val="24"/>
          <w:szCs w:val="24"/>
        </w:rPr>
        <w:t xml:space="preserve">сведения </w:t>
      </w:r>
      <w:r w:rsidRPr="00B20F73">
        <w:rPr>
          <w:rFonts w:ascii="TimesNewRomanPSMT" w:hAnsi="TimesNewRomanPSMT" w:cs="TimesNewRomanPSMT"/>
          <w:sz w:val="24"/>
          <w:szCs w:val="24"/>
        </w:rPr>
        <w:t xml:space="preserve">Инвесторов, заключающих с Обществом  договор на брокерское обслуживание или договор </w:t>
      </w:r>
      <w:r w:rsidR="0087733F">
        <w:rPr>
          <w:rFonts w:ascii="TimesNewRomanPSMT" w:hAnsi="TimesNewRomanPSMT" w:cs="TimesNewRomanPSMT"/>
          <w:sz w:val="24"/>
          <w:szCs w:val="24"/>
        </w:rPr>
        <w:t>приобретения (отчуждения)</w:t>
      </w:r>
      <w:r w:rsidRPr="00B20F73">
        <w:rPr>
          <w:rFonts w:ascii="TimesNewRomanPSMT" w:hAnsi="TimesNewRomanPSMT" w:cs="TimesNewRomanPSMT"/>
          <w:sz w:val="24"/>
          <w:szCs w:val="24"/>
        </w:rPr>
        <w:t xml:space="preserve"> эмиссионных ценных бумаг, </w:t>
      </w:r>
      <w:r w:rsidR="0087733F">
        <w:rPr>
          <w:rFonts w:ascii="TimesNewRomanPSMT" w:hAnsi="TimesNewRomanPSMT" w:cs="TimesNewRomanPSMT"/>
          <w:sz w:val="24"/>
          <w:szCs w:val="24"/>
        </w:rPr>
        <w:t xml:space="preserve">положения настоящего Порядка, а также способы ознакомления с ним </w:t>
      </w:r>
      <w:r w:rsidR="0087733F" w:rsidRPr="00B20F73">
        <w:rPr>
          <w:rFonts w:ascii="TimesNewRomanPSMT" w:hAnsi="TimesNewRomanPSMT" w:cs="TimesNewRomanPSMT"/>
          <w:sz w:val="24"/>
          <w:szCs w:val="24"/>
        </w:rPr>
        <w:t>довод</w:t>
      </w:r>
      <w:r w:rsidR="0087733F">
        <w:rPr>
          <w:rFonts w:ascii="TimesNewRomanPSMT" w:hAnsi="TimesNewRomanPSMT" w:cs="TimesNewRomanPSMT"/>
          <w:sz w:val="24"/>
          <w:szCs w:val="24"/>
        </w:rPr>
        <w:t>я</w:t>
      </w:r>
      <w:r w:rsidR="0087733F" w:rsidRPr="00B20F73">
        <w:rPr>
          <w:rFonts w:ascii="TimesNewRomanPSMT" w:hAnsi="TimesNewRomanPSMT" w:cs="TimesNewRomanPSMT"/>
          <w:sz w:val="24"/>
          <w:szCs w:val="24"/>
        </w:rPr>
        <w:t xml:space="preserve">тся </w:t>
      </w:r>
      <w:r w:rsidRPr="00B20F73">
        <w:rPr>
          <w:rFonts w:ascii="TimesNewRomanPSMT" w:hAnsi="TimesNewRomanPSMT" w:cs="TimesNewRomanPSMT"/>
          <w:sz w:val="24"/>
          <w:szCs w:val="24"/>
        </w:rPr>
        <w:t>при заключении договора сотрудником Общества, ответственным за заключение соответствующего договора с Инвестором (куратором).</w:t>
      </w:r>
      <w:r w:rsidR="00CD3D19">
        <w:rPr>
          <w:rFonts w:ascii="TimesNewRomanPSMT" w:hAnsi="TimesNewRomanPSMT" w:cs="TimesNewRomanPSMT"/>
          <w:sz w:val="24"/>
          <w:szCs w:val="24"/>
        </w:rPr>
        <w:t xml:space="preserve"> Уведомление Инвесторов о положениях настоящего Порядка и способах ознакомления с ним </w:t>
      </w:r>
      <w:r w:rsidR="001D0188">
        <w:rPr>
          <w:rFonts w:ascii="TimesNewRomanPSMT" w:hAnsi="TimesNewRomanPSMT" w:cs="TimesNewRomanPSMT"/>
          <w:sz w:val="24"/>
          <w:szCs w:val="24"/>
        </w:rPr>
        <w:t xml:space="preserve">может осуществляться </w:t>
      </w:r>
      <w:r w:rsidR="00CD3D19">
        <w:rPr>
          <w:rFonts w:ascii="TimesNewRomanPSMT" w:hAnsi="TimesNewRomanPSMT" w:cs="TimesNewRomanPSMT"/>
          <w:sz w:val="24"/>
          <w:szCs w:val="24"/>
        </w:rPr>
        <w:t xml:space="preserve">путем включения соответствующей оговорки в текст договора </w:t>
      </w:r>
      <w:r w:rsidR="001D0188" w:rsidRPr="00B20F73">
        <w:rPr>
          <w:rFonts w:ascii="TimesNewRomanPSMT" w:hAnsi="TimesNewRomanPSMT" w:cs="TimesNewRomanPSMT"/>
          <w:sz w:val="24"/>
          <w:szCs w:val="24"/>
        </w:rPr>
        <w:t>на брокерское обслуживание или договор</w:t>
      </w:r>
      <w:r w:rsidR="001D0188">
        <w:rPr>
          <w:rFonts w:ascii="TimesNewRomanPSMT" w:hAnsi="TimesNewRomanPSMT" w:cs="TimesNewRomanPSMT"/>
          <w:sz w:val="24"/>
          <w:szCs w:val="24"/>
        </w:rPr>
        <w:t>а</w:t>
      </w:r>
      <w:r w:rsidR="001D0188" w:rsidRPr="00B20F73">
        <w:rPr>
          <w:rFonts w:ascii="TimesNewRomanPSMT" w:hAnsi="TimesNewRomanPSMT" w:cs="TimesNewRomanPSMT"/>
          <w:sz w:val="24"/>
          <w:szCs w:val="24"/>
        </w:rPr>
        <w:t xml:space="preserve"> </w:t>
      </w:r>
      <w:r w:rsidR="001D0188">
        <w:rPr>
          <w:rFonts w:ascii="TimesNewRomanPSMT" w:hAnsi="TimesNewRomanPSMT" w:cs="TimesNewRomanPSMT"/>
          <w:sz w:val="24"/>
          <w:szCs w:val="24"/>
        </w:rPr>
        <w:t>приобретения (отчуждения)</w:t>
      </w:r>
      <w:r w:rsidR="001D0188" w:rsidRPr="00B20F73">
        <w:rPr>
          <w:rFonts w:ascii="TimesNewRomanPSMT" w:hAnsi="TimesNewRomanPSMT" w:cs="TimesNewRomanPSMT"/>
          <w:sz w:val="24"/>
          <w:szCs w:val="24"/>
        </w:rPr>
        <w:t xml:space="preserve"> эмиссионных ценных бумаг</w:t>
      </w:r>
      <w:r w:rsidR="001D018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7A69F3" w:rsidRDefault="00306969" w:rsidP="00E5329B">
      <w:pPr>
        <w:pStyle w:val="2"/>
        <w:spacing w:line="336" w:lineRule="atLeast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szCs w:val="24"/>
        </w:rPr>
        <w:br w:type="page"/>
      </w:r>
    </w:p>
    <w:p w:rsidR="009F02A4" w:rsidRPr="0014028B" w:rsidRDefault="00547353" w:rsidP="00FF4BE2">
      <w:pPr>
        <w:jc w:val="right"/>
        <w:rPr>
          <w:b/>
          <w:bCs/>
          <w:sz w:val="24"/>
          <w:szCs w:val="24"/>
        </w:rPr>
      </w:pPr>
      <w:r w:rsidRPr="0014028B">
        <w:rPr>
          <w:b/>
          <w:bCs/>
          <w:sz w:val="24"/>
          <w:szCs w:val="24"/>
        </w:rPr>
        <w:lastRenderedPageBreak/>
        <w:t>Приложение№1</w:t>
      </w:r>
    </w:p>
    <w:p w:rsidR="001F30B3" w:rsidRDefault="001F30B3" w:rsidP="001F30B3">
      <w:pPr>
        <w:jc w:val="right"/>
        <w:rPr>
          <w:bCs/>
          <w:sz w:val="24"/>
          <w:szCs w:val="24"/>
        </w:rPr>
      </w:pPr>
      <w:r w:rsidRPr="001F30B3">
        <w:rPr>
          <w:bCs/>
          <w:sz w:val="24"/>
          <w:szCs w:val="24"/>
        </w:rPr>
        <w:t xml:space="preserve">к Порядку предоставления информации </w:t>
      </w:r>
    </w:p>
    <w:p w:rsidR="00115C0B" w:rsidRDefault="001F30B3" w:rsidP="001F30B3">
      <w:pPr>
        <w:jc w:val="right"/>
        <w:rPr>
          <w:bCs/>
          <w:sz w:val="24"/>
          <w:szCs w:val="24"/>
        </w:rPr>
      </w:pPr>
      <w:r w:rsidRPr="001F30B3">
        <w:rPr>
          <w:bCs/>
          <w:sz w:val="24"/>
          <w:szCs w:val="24"/>
        </w:rPr>
        <w:t xml:space="preserve">и документов </w:t>
      </w:r>
      <w:r w:rsidR="006735A8">
        <w:rPr>
          <w:bCs/>
          <w:sz w:val="24"/>
          <w:szCs w:val="24"/>
        </w:rPr>
        <w:t>и</w:t>
      </w:r>
      <w:r w:rsidR="006735A8" w:rsidRPr="001F30B3">
        <w:rPr>
          <w:bCs/>
          <w:sz w:val="24"/>
          <w:szCs w:val="24"/>
        </w:rPr>
        <w:t>нвестор</w:t>
      </w:r>
      <w:r w:rsidR="006735A8">
        <w:rPr>
          <w:bCs/>
          <w:sz w:val="24"/>
          <w:szCs w:val="24"/>
        </w:rPr>
        <w:t>ам в связи с обращением ценных бумаг</w:t>
      </w:r>
    </w:p>
    <w:p w:rsidR="001F30B3" w:rsidRDefault="001F30B3" w:rsidP="001F30B3">
      <w:pPr>
        <w:jc w:val="right"/>
        <w:rPr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4450" w:rsidRPr="00714450" w:rsidTr="00B81DB6">
        <w:tc>
          <w:tcPr>
            <w:tcW w:w="5353" w:type="dxa"/>
          </w:tcPr>
          <w:p w:rsidR="00714450" w:rsidRPr="00714450" w:rsidRDefault="00714450" w:rsidP="00714450">
            <w:pPr>
              <w:autoSpaceDE/>
              <w:autoSpaceDN/>
              <w:rPr>
                <w:b/>
                <w:bCs/>
                <w:caps/>
                <w:sz w:val="14"/>
                <w:szCs w:val="14"/>
              </w:rPr>
            </w:pPr>
            <w:r w:rsidRPr="00714450">
              <w:rPr>
                <w:b/>
                <w:bCs/>
                <w:caps/>
                <w:sz w:val="14"/>
                <w:szCs w:val="14"/>
              </w:rPr>
              <w:t>Заместителю Генерального директора</w:t>
            </w:r>
          </w:p>
          <w:p w:rsidR="00714450" w:rsidRPr="00714450" w:rsidRDefault="00714450" w:rsidP="00714450">
            <w:pPr>
              <w:autoSpaceDE/>
              <w:autoSpaceDN/>
              <w:rPr>
                <w:b/>
                <w:bCs/>
                <w:caps/>
                <w:sz w:val="14"/>
                <w:szCs w:val="14"/>
              </w:rPr>
            </w:pPr>
            <w:r w:rsidRPr="00714450">
              <w:rPr>
                <w:b/>
                <w:bCs/>
                <w:caps/>
                <w:sz w:val="14"/>
                <w:szCs w:val="14"/>
              </w:rPr>
              <w:t>Начальнику Управления внутреннего контроля и аудита</w:t>
            </w:r>
          </w:p>
          <w:p w:rsidR="00714450" w:rsidRPr="00714450" w:rsidRDefault="00714450" w:rsidP="00714450">
            <w:pPr>
              <w:autoSpaceDE/>
              <w:autoSpaceDN/>
              <w:rPr>
                <w:b/>
                <w:bCs/>
                <w:caps/>
                <w:sz w:val="14"/>
                <w:szCs w:val="14"/>
              </w:rPr>
            </w:pPr>
            <w:r w:rsidRPr="00714450">
              <w:rPr>
                <w:b/>
                <w:bCs/>
                <w:caps/>
                <w:sz w:val="14"/>
                <w:szCs w:val="14"/>
              </w:rPr>
              <w:t>ООО «ВЭБ Капитал»</w:t>
            </w:r>
          </w:p>
          <w:p w:rsidR="00714450" w:rsidRPr="00714450" w:rsidRDefault="00714450" w:rsidP="00714450">
            <w:pPr>
              <w:autoSpaceDE/>
              <w:autoSpaceDN/>
              <w:rPr>
                <w:b/>
                <w:bCs/>
                <w:caps/>
                <w:sz w:val="14"/>
                <w:szCs w:val="14"/>
              </w:rPr>
            </w:pPr>
          </w:p>
          <w:p w:rsidR="00714450" w:rsidRPr="00714450" w:rsidRDefault="00714450" w:rsidP="00714450">
            <w:pPr>
              <w:autoSpaceDE/>
              <w:autoSpaceDN/>
              <w:rPr>
                <w:b/>
                <w:sz w:val="24"/>
                <w:szCs w:val="24"/>
              </w:rPr>
            </w:pPr>
            <w:r w:rsidRPr="00714450">
              <w:rPr>
                <w:b/>
                <w:bCs/>
                <w:caps/>
                <w:sz w:val="14"/>
                <w:szCs w:val="14"/>
              </w:rPr>
              <w:t>Россия, 107078, город Москва, улица Маши Порываевой, дом 7</w:t>
            </w:r>
          </w:p>
        </w:tc>
      </w:tr>
    </w:tbl>
    <w:p w:rsidR="00B81DB6" w:rsidRDefault="00B81DB6" w:rsidP="001F30B3">
      <w:pPr>
        <w:autoSpaceDE/>
        <w:autoSpaceDN/>
        <w:spacing w:after="200" w:line="276" w:lineRule="auto"/>
        <w:jc w:val="center"/>
        <w:rPr>
          <w:b/>
        </w:rPr>
      </w:pPr>
    </w:p>
    <w:p w:rsidR="001F30B3" w:rsidRPr="00714450" w:rsidRDefault="001F30B3" w:rsidP="001F30B3">
      <w:pPr>
        <w:autoSpaceDE/>
        <w:autoSpaceDN/>
        <w:spacing w:after="200" w:line="276" w:lineRule="auto"/>
        <w:jc w:val="center"/>
        <w:rPr>
          <w:b/>
        </w:rPr>
      </w:pPr>
      <w:r w:rsidRPr="00714450">
        <w:rPr>
          <w:b/>
        </w:rPr>
        <w:t>ЗАПРОС ИНВЕСТОРА О ПРЕДОСТАВЛЕНИИ ИНФОРМАЦИИ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B3A724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4839"/>
        <w:gridCol w:w="5244"/>
      </w:tblGrid>
      <w:tr w:rsidR="00F83C7C" w:rsidRPr="00CB353D" w:rsidTr="00911614">
        <w:tc>
          <w:tcPr>
            <w:tcW w:w="10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83C7C" w:rsidRPr="00CB353D" w:rsidRDefault="00F83C7C" w:rsidP="00CB353D">
            <w:pPr>
              <w:pStyle w:val="ab"/>
              <w:numPr>
                <w:ilvl w:val="1"/>
                <w:numId w:val="7"/>
              </w:num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Сведения о ИНВЕСТОРЕ - ЮРИДИЧЕКОМ ЛИЦЕ:</w:t>
            </w:r>
          </w:p>
        </w:tc>
      </w:tr>
      <w:tr w:rsidR="001F30B3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1.1. 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Полное наименование   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    </w:t>
            </w:r>
          </w:p>
        </w:tc>
      </w:tr>
      <w:tr w:rsidR="000131CF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1.2.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НОМЕР ДОГОВОРА ИНВЕСТОРА И ОБЩЕСТВА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0131CF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1.3.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ДАТА ДОГОВОРА ИНВЕСТОРА И ОБЩЕСТВА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1F30B3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6735A8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6735A8">
              <w:rPr>
                <w:b/>
                <w:bCs/>
                <w:caps/>
                <w:sz w:val="14"/>
                <w:szCs w:val="14"/>
              </w:rPr>
              <w:t>4</w:t>
            </w:r>
            <w:r w:rsidRPr="00CB353D">
              <w:rPr>
                <w:b/>
                <w:bCs/>
                <w:caps/>
                <w:sz w:val="14"/>
                <w:szCs w:val="14"/>
              </w:rPr>
              <w:t>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ИНН</w:t>
            </w:r>
            <w:r w:rsidR="00CB353D" w:rsidRPr="00CB353D">
              <w:rPr>
                <w:b/>
                <w:bCs/>
                <w:caps/>
                <w:sz w:val="14"/>
                <w:szCs w:val="14"/>
              </w:rPr>
              <w:t xml:space="preserve">/КПП </w:t>
            </w:r>
            <w:r w:rsidRPr="00CB353D">
              <w:rPr>
                <w:b/>
                <w:bCs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1F30B3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6735A8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6735A8">
              <w:rPr>
                <w:b/>
                <w:bCs/>
                <w:caps/>
                <w:sz w:val="14"/>
                <w:szCs w:val="14"/>
              </w:rPr>
              <w:t>5</w:t>
            </w:r>
            <w:r w:rsidRPr="00CB353D">
              <w:rPr>
                <w:b/>
                <w:bCs/>
                <w:caps/>
                <w:sz w:val="14"/>
                <w:szCs w:val="14"/>
              </w:rPr>
              <w:t>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ОГРН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1F30B3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6735A8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6735A8">
              <w:rPr>
                <w:b/>
                <w:bCs/>
                <w:caps/>
                <w:sz w:val="14"/>
                <w:szCs w:val="14"/>
              </w:rPr>
              <w:t>6</w:t>
            </w:r>
            <w:r w:rsidRPr="00CB353D">
              <w:rPr>
                <w:b/>
                <w:bCs/>
                <w:caps/>
                <w:sz w:val="14"/>
                <w:szCs w:val="14"/>
              </w:rPr>
              <w:t>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почтовый адрес </w:t>
            </w:r>
            <w:r w:rsidR="000131CF" w:rsidRPr="00CB353D">
              <w:rPr>
                <w:b/>
                <w:bCs/>
                <w:caps/>
                <w:sz w:val="14"/>
                <w:szCs w:val="14"/>
              </w:rPr>
              <w:t>ИНВЕСТОРА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1F30B3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0131CF" w:rsidP="006735A8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6735A8">
              <w:rPr>
                <w:b/>
                <w:bCs/>
                <w:caps/>
                <w:sz w:val="14"/>
                <w:szCs w:val="14"/>
              </w:rPr>
              <w:t>7</w:t>
            </w:r>
            <w:r w:rsidRPr="00CB353D">
              <w:rPr>
                <w:b/>
                <w:bCs/>
                <w:caps/>
                <w:sz w:val="14"/>
                <w:szCs w:val="14"/>
              </w:rPr>
              <w:t>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0131CF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АДРЕС </w:t>
            </w:r>
            <w:r w:rsidR="003008C1" w:rsidRPr="00CB353D">
              <w:rPr>
                <w:b/>
                <w:bCs/>
                <w:caps/>
                <w:sz w:val="14"/>
                <w:szCs w:val="14"/>
              </w:rPr>
              <w:t>Мест</w:t>
            </w:r>
            <w:r w:rsidR="003008C1">
              <w:rPr>
                <w:b/>
                <w:bCs/>
                <w:caps/>
                <w:sz w:val="14"/>
                <w:szCs w:val="14"/>
              </w:rPr>
              <w:t xml:space="preserve">а </w:t>
            </w:r>
            <w:r w:rsidR="003008C1" w:rsidRPr="00CB353D">
              <w:rPr>
                <w:b/>
                <w:bCs/>
                <w:caps/>
                <w:sz w:val="14"/>
                <w:szCs w:val="14"/>
              </w:rPr>
              <w:t xml:space="preserve">нахождениЯ 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1F30B3" w:rsidRPr="00CB353D" w:rsidRDefault="001F30B3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0131CF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38687D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38687D">
              <w:rPr>
                <w:b/>
                <w:bCs/>
                <w:caps/>
                <w:sz w:val="14"/>
                <w:szCs w:val="14"/>
              </w:rPr>
              <w:t>8</w:t>
            </w:r>
            <w:r w:rsidRPr="00CB353D">
              <w:rPr>
                <w:b/>
                <w:bCs/>
                <w:caps/>
                <w:sz w:val="14"/>
                <w:szCs w:val="14"/>
              </w:rPr>
              <w:t>.  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Номер телефона</w:t>
            </w:r>
            <w:r w:rsidR="00CB353D">
              <w:rPr>
                <w:b/>
                <w:bCs/>
                <w:caps/>
                <w:sz w:val="14"/>
                <w:szCs w:val="14"/>
              </w:rPr>
              <w:t>/факса</w:t>
            </w:r>
            <w:r w:rsidRPr="00CB353D">
              <w:rPr>
                <w:b/>
                <w:bCs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0131CF" w:rsidRPr="00CB353D" w:rsidTr="00911614"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38687D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1.</w:t>
            </w:r>
            <w:r w:rsidR="0038687D">
              <w:rPr>
                <w:b/>
                <w:bCs/>
                <w:caps/>
                <w:sz w:val="14"/>
                <w:szCs w:val="14"/>
              </w:rPr>
              <w:t>9</w:t>
            </w:r>
            <w:r w:rsidRPr="00CB353D">
              <w:rPr>
                <w:b/>
                <w:bCs/>
                <w:caps/>
                <w:sz w:val="14"/>
                <w:szCs w:val="14"/>
              </w:rPr>
              <w:t>.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CB353D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Адрес электронной почты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F83C7C" w:rsidRPr="00AF5EE8" w:rsidTr="00911614">
        <w:trPr>
          <w:trHeight w:val="187"/>
        </w:trPr>
        <w:tc>
          <w:tcPr>
            <w:tcW w:w="10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83C7C" w:rsidRPr="00CB353D" w:rsidRDefault="00F83C7C" w:rsidP="00CB353D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II. Сведения о ИНВЕСТОРЕ - ФИЗИЧЕСКОМ ЛИЦЕ:</w:t>
            </w:r>
          </w:p>
        </w:tc>
      </w:tr>
      <w:tr w:rsidR="000131CF" w:rsidRPr="00AF5EE8" w:rsidTr="00911614">
        <w:trPr>
          <w:trHeight w:val="27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2.1.    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Фамилия, имя, отчество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131CF" w:rsidRPr="00CB353D" w:rsidRDefault="000131CF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3008C1" w:rsidRPr="00AF5EE8" w:rsidTr="00911614">
        <w:trPr>
          <w:trHeight w:val="181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2.2.    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НОМЕР ДОГОВОРА ИНВЕСТОРА И ОБЩЕСТВА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3008C1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2.3.    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ДАТА ДОГОВОРА ИНВЕСТОРА И ОБЩЕСТВА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     </w:t>
            </w:r>
          </w:p>
        </w:tc>
      </w:tr>
      <w:tr w:rsidR="00CB353D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2.4.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ДАТА РОЖДЕНИЯ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CB353D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2.5.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МЕСТО РОЖДЕНИЯ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CB353D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2.6.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3008C1">
              <w:rPr>
                <w:b/>
                <w:bCs/>
                <w:caps/>
                <w:sz w:val="14"/>
                <w:szCs w:val="14"/>
              </w:rPr>
              <w:t>ДАННЫЕ Документа, удостоверяющего личность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B353D" w:rsidRPr="00CB353D" w:rsidRDefault="00CB353D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3008C1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2.7.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3008C1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3008C1">
              <w:rPr>
                <w:b/>
                <w:bCs/>
                <w:caps/>
                <w:sz w:val="14"/>
                <w:szCs w:val="14"/>
              </w:rPr>
              <w:t>адрес регистрации по месту жительства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3008C1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0131CF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2.8.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Номер телефона</w:t>
            </w:r>
            <w:r>
              <w:rPr>
                <w:b/>
                <w:bCs/>
                <w:caps/>
                <w:sz w:val="14"/>
                <w:szCs w:val="14"/>
              </w:rPr>
              <w:t xml:space="preserve">/факса </w:t>
            </w:r>
            <w:r w:rsidRPr="00CB353D">
              <w:rPr>
                <w:b/>
                <w:bCs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3008C1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>2.</w:t>
            </w:r>
            <w:r>
              <w:rPr>
                <w:b/>
                <w:bCs/>
                <w:caps/>
                <w:sz w:val="14"/>
                <w:szCs w:val="14"/>
              </w:rPr>
              <w:t>9</w:t>
            </w:r>
            <w:r w:rsidRPr="00CB353D">
              <w:rPr>
                <w:b/>
                <w:bCs/>
                <w:caps/>
                <w:sz w:val="14"/>
                <w:szCs w:val="14"/>
              </w:rPr>
              <w:t>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CB353D">
              <w:rPr>
                <w:b/>
                <w:bCs/>
                <w:caps/>
                <w:sz w:val="14"/>
                <w:szCs w:val="14"/>
              </w:rPr>
              <w:t xml:space="preserve">Адрес электронной почты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008C1" w:rsidRPr="00CB353D" w:rsidRDefault="003008C1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911614" w:rsidRPr="00AF5EE8" w:rsidTr="0072230A">
        <w:trPr>
          <w:trHeight w:val="249"/>
        </w:trPr>
        <w:tc>
          <w:tcPr>
            <w:tcW w:w="10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Default="00911614" w:rsidP="00911614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СВЕДЕНИЯ О ЦЕННЫХ БУМАГАХ</w:t>
            </w:r>
          </w:p>
          <w:p w:rsidR="00911614" w:rsidRPr="00CB353D" w:rsidRDefault="00911614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911614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3008C1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3.1.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3008C1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наименование эмитента ценной бумаги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911614" w:rsidRPr="00AF5EE8" w:rsidTr="00911614">
        <w:trPr>
          <w:trHeight w:val="249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3008C1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3.2.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3008C1">
            <w:pPr>
              <w:rPr>
                <w:b/>
                <w:bCs/>
                <w:caps/>
                <w:sz w:val="14"/>
                <w:szCs w:val="14"/>
              </w:rPr>
            </w:pPr>
            <w:r w:rsidRPr="00911614">
              <w:rPr>
                <w:b/>
                <w:bCs/>
                <w:caps/>
                <w:sz w:val="14"/>
                <w:szCs w:val="14"/>
              </w:rPr>
              <w:t>вид, категория (тип) ценной бумаги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11614" w:rsidRPr="00CB353D" w:rsidRDefault="00911614" w:rsidP="008D41CF">
            <w:pPr>
              <w:rPr>
                <w:b/>
                <w:bCs/>
                <w:caps/>
                <w:sz w:val="14"/>
                <w:szCs w:val="14"/>
              </w:rPr>
            </w:pPr>
          </w:p>
        </w:tc>
      </w:tr>
    </w:tbl>
    <w:p w:rsidR="006735A8" w:rsidRPr="0014028B" w:rsidRDefault="005B6EC8" w:rsidP="00911614">
      <w:pPr>
        <w:autoSpaceDE/>
        <w:autoSpaceDN/>
        <w:spacing w:after="200" w:line="276" w:lineRule="auto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735A8" w:rsidRPr="0014028B">
        <w:rPr>
          <w:b/>
          <w:bCs/>
          <w:sz w:val="24"/>
          <w:szCs w:val="24"/>
        </w:rPr>
        <w:lastRenderedPageBreak/>
        <w:t>Приложение№1</w:t>
      </w:r>
    </w:p>
    <w:p w:rsidR="006735A8" w:rsidRDefault="006735A8" w:rsidP="006735A8">
      <w:pPr>
        <w:jc w:val="right"/>
        <w:rPr>
          <w:bCs/>
          <w:sz w:val="24"/>
          <w:szCs w:val="24"/>
        </w:rPr>
      </w:pPr>
      <w:r w:rsidRPr="001F30B3">
        <w:rPr>
          <w:bCs/>
          <w:sz w:val="24"/>
          <w:szCs w:val="24"/>
        </w:rPr>
        <w:t xml:space="preserve">к Порядку предоставления информации </w:t>
      </w:r>
    </w:p>
    <w:p w:rsidR="006735A8" w:rsidRDefault="006735A8" w:rsidP="006735A8">
      <w:pPr>
        <w:jc w:val="right"/>
        <w:rPr>
          <w:bCs/>
          <w:sz w:val="24"/>
          <w:szCs w:val="24"/>
        </w:rPr>
      </w:pPr>
      <w:r w:rsidRPr="001F30B3">
        <w:rPr>
          <w:bCs/>
          <w:sz w:val="24"/>
          <w:szCs w:val="24"/>
        </w:rPr>
        <w:t xml:space="preserve">и документов </w:t>
      </w:r>
      <w:r>
        <w:rPr>
          <w:bCs/>
          <w:sz w:val="24"/>
          <w:szCs w:val="24"/>
        </w:rPr>
        <w:t>и</w:t>
      </w:r>
      <w:r w:rsidRPr="001F30B3">
        <w:rPr>
          <w:bCs/>
          <w:sz w:val="24"/>
          <w:szCs w:val="24"/>
        </w:rPr>
        <w:t>нвестор</w:t>
      </w:r>
      <w:r>
        <w:rPr>
          <w:bCs/>
          <w:sz w:val="24"/>
          <w:szCs w:val="24"/>
        </w:rPr>
        <w:t>ам в связи с обращением ценных бумаг</w:t>
      </w:r>
    </w:p>
    <w:p w:rsidR="006735A8" w:rsidRPr="001F30B3" w:rsidRDefault="006735A8" w:rsidP="005B6EC8">
      <w:pPr>
        <w:autoSpaceDE/>
        <w:autoSpaceDN/>
        <w:spacing w:after="200" w:line="276" w:lineRule="auto"/>
        <w:jc w:val="right"/>
        <w:rPr>
          <w:b/>
          <w:sz w:val="24"/>
          <w:szCs w:val="24"/>
        </w:rPr>
      </w:pPr>
      <w:r w:rsidRPr="005B6EC8">
        <w:rPr>
          <w:bCs/>
          <w:sz w:val="24"/>
          <w:szCs w:val="24"/>
        </w:rPr>
        <w:t>Обратная сторона</w:t>
      </w:r>
    </w:p>
    <w:tbl>
      <w:tblPr>
        <w:tblStyle w:val="ad"/>
        <w:tblW w:w="0" w:type="auto"/>
        <w:tblLook w:val="04A0"/>
      </w:tblPr>
      <w:tblGrid>
        <w:gridCol w:w="817"/>
        <w:gridCol w:w="6521"/>
        <w:gridCol w:w="3537"/>
      </w:tblGrid>
      <w:tr w:rsidR="005B6EC8" w:rsidTr="00F83C7C">
        <w:tc>
          <w:tcPr>
            <w:tcW w:w="10875" w:type="dxa"/>
            <w:gridSpan w:val="3"/>
            <w:tcBorders>
              <w:bottom w:val="single" w:sz="4" w:space="0" w:color="auto"/>
            </w:tcBorders>
          </w:tcPr>
          <w:p w:rsidR="005B6EC8" w:rsidRPr="00F83C7C" w:rsidRDefault="00911614" w:rsidP="005B6EC8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 xml:space="preserve">запрос </w:t>
            </w:r>
            <w:r w:rsidRPr="005B6EC8">
              <w:rPr>
                <w:b/>
                <w:bCs/>
                <w:caps/>
                <w:sz w:val="16"/>
                <w:szCs w:val="16"/>
              </w:rPr>
              <w:t>Сведени</w:t>
            </w:r>
            <w:r>
              <w:rPr>
                <w:b/>
                <w:bCs/>
                <w:caps/>
                <w:sz w:val="16"/>
                <w:szCs w:val="16"/>
              </w:rPr>
              <w:t>й</w:t>
            </w:r>
            <w:r w:rsidRPr="005B6EC8"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="005B6EC8" w:rsidRPr="005B6EC8">
              <w:rPr>
                <w:b/>
                <w:bCs/>
                <w:caps/>
                <w:sz w:val="16"/>
                <w:szCs w:val="16"/>
              </w:rPr>
              <w:t>об Обществе</w:t>
            </w:r>
          </w:p>
          <w:p w:rsidR="00F83C7C" w:rsidRPr="005B6EC8" w:rsidRDefault="00F83C7C" w:rsidP="00F83C7C">
            <w:pPr>
              <w:pStyle w:val="ab"/>
              <w:ind w:left="2520"/>
              <w:rPr>
                <w:rFonts w:ascii="TimesNewRomanPSMT" w:hAnsi="TimesNewRomanPSMT" w:cs="TimesNewRomanPSMT"/>
                <w:b/>
                <w:sz w:val="16"/>
                <w:szCs w:val="16"/>
              </w:rPr>
            </w:pPr>
          </w:p>
        </w:tc>
      </w:tr>
      <w:tr w:rsidR="006735A8" w:rsidRPr="00F83C7C" w:rsidTr="00B81DB6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A8" w:rsidRPr="005B6EC8" w:rsidRDefault="006735A8" w:rsidP="00F83C7C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КОПИЯ ЛИЦЕНЗИИ НА ОСУЩЕСТВЛЕНИЕ ПРОФЕССИОНАЛЬНОЙ ДЕЯТЕЛЬНОСТИ НА РЫНКЕ ЦЕННЫХ бумаг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0" w:rsidRPr="00EF4D94" w:rsidRDefault="00714450" w:rsidP="00B81DB6">
            <w:pPr>
              <w:jc w:val="center"/>
              <w:rPr>
                <w:caps/>
              </w:rPr>
            </w:pPr>
          </w:p>
          <w:p w:rsidR="006735A8" w:rsidRPr="00714450" w:rsidRDefault="0011367B" w:rsidP="00B81DB6">
            <w:pPr>
              <w:jc w:val="center"/>
              <w:rPr>
                <w:b/>
                <w:bCs/>
                <w:caps/>
              </w:rPr>
            </w:pP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18B" w:rsidRPr="008E118B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6735A8" w:rsidRPr="00F83C7C" w:rsidTr="00B81DB6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5A8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5A8" w:rsidRPr="005B6EC8" w:rsidRDefault="006735A8" w:rsidP="00F83C7C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копиЯ</w:t>
            </w:r>
            <w:r w:rsidRPr="005B6EC8">
              <w:rPr>
                <w:b/>
                <w:bCs/>
                <w:caps/>
                <w:sz w:val="14"/>
                <w:szCs w:val="14"/>
              </w:rPr>
              <w:t xml:space="preserve"> документа о государственной регистрации Общест</w:t>
            </w:r>
            <w:r>
              <w:rPr>
                <w:b/>
                <w:bCs/>
                <w:caps/>
                <w:sz w:val="14"/>
                <w:szCs w:val="14"/>
              </w:rPr>
              <w:t>ва в качестве юридического лица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5A8" w:rsidRPr="00F83C7C" w:rsidRDefault="0011367B" w:rsidP="00B81DB6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pict>
                <v:rect id="_x0000_s1057" style="position:absolute;left:0;text-align:left;margin-left:516.6pt;margin-top:16.4pt;width:10.5pt;height:9.75pt;z-index:251693056;mso-position-horizontal-relative:text;mso-position-vertical-relative:text"/>
              </w:pict>
            </w: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</w:tbl>
    <w:tbl>
      <w:tblPr>
        <w:tblW w:w="10869" w:type="dxa"/>
        <w:tblBorders>
          <w:top w:val="outset" w:sz="6" w:space="0" w:color="auto"/>
          <w:left w:val="outset" w:sz="6" w:space="0" w:color="auto"/>
          <w:bottom w:val="single" w:sz="6" w:space="0" w:color="B3A724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6526"/>
        <w:gridCol w:w="3543"/>
      </w:tblGrid>
      <w:tr w:rsidR="006735A8" w:rsidRPr="00F83C7C" w:rsidTr="00B81DB6">
        <w:trPr>
          <w:trHeight w:val="6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735A8" w:rsidRPr="00F83C7C" w:rsidRDefault="00AD4CD0" w:rsidP="00F83C7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.3.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735A8" w:rsidRPr="00F83C7C" w:rsidRDefault="006735A8" w:rsidP="008D41CF">
            <w:pPr>
              <w:rPr>
                <w:b/>
                <w:bCs/>
                <w:caps/>
                <w:sz w:val="14"/>
                <w:szCs w:val="14"/>
              </w:rPr>
            </w:pPr>
            <w:r w:rsidRPr="005B6EC8">
              <w:rPr>
                <w:b/>
                <w:bCs/>
                <w:caps/>
                <w:sz w:val="14"/>
                <w:szCs w:val="14"/>
              </w:rPr>
              <w:t xml:space="preserve">сведения об органе, выдавшем лицензию на осуществление профессиональной деятельности на рынке ценных бумаг </w:t>
            </w:r>
            <w:r>
              <w:rPr>
                <w:b/>
                <w:bCs/>
                <w:caps/>
                <w:sz w:val="14"/>
                <w:szCs w:val="14"/>
              </w:rPr>
              <w:t>(</w:t>
            </w:r>
            <w:r w:rsidRPr="005B6EC8">
              <w:rPr>
                <w:b/>
                <w:bCs/>
                <w:caps/>
                <w:sz w:val="14"/>
                <w:szCs w:val="14"/>
              </w:rPr>
              <w:t>НАИМЕНВАНИЕ</w:t>
            </w:r>
            <w:r>
              <w:rPr>
                <w:b/>
                <w:bCs/>
                <w:caps/>
                <w:sz w:val="14"/>
                <w:szCs w:val="14"/>
              </w:rPr>
              <w:t xml:space="preserve">, </w:t>
            </w:r>
            <w:r w:rsidRPr="005B6EC8">
              <w:rPr>
                <w:b/>
                <w:bCs/>
                <w:caps/>
                <w:sz w:val="14"/>
                <w:szCs w:val="14"/>
              </w:rPr>
              <w:t>АДРЕС ТЕЛЕФОН</w:t>
            </w:r>
            <w:r>
              <w:rPr>
                <w:b/>
                <w:bCs/>
                <w:caps/>
                <w:sz w:val="14"/>
                <w:szCs w:val="14"/>
              </w:rPr>
              <w:t xml:space="preserve">, </w:t>
            </w:r>
            <w:r w:rsidRPr="005B6EC8">
              <w:rPr>
                <w:b/>
                <w:bCs/>
                <w:caps/>
                <w:sz w:val="14"/>
                <w:szCs w:val="14"/>
              </w:rPr>
              <w:t>ФАКС</w:t>
            </w:r>
            <w:r>
              <w:rPr>
                <w:b/>
                <w:bCs/>
                <w:caps/>
                <w:sz w:val="14"/>
                <w:szCs w:val="1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735A8" w:rsidRPr="005B6EC8" w:rsidRDefault="0011367B" w:rsidP="00A5297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noProof/>
                <w:sz w:val="14"/>
                <w:szCs w:val="14"/>
              </w:rPr>
              <w:pict>
                <v:rect id="_x0000_s1053" style="position:absolute;left:0;text-align:left;margin-left:520.95pt;margin-top:7.05pt;width:10.5pt;height:9.75pt;z-index:251688960;mso-position-horizontal-relative:text;mso-position-vertical-relative:text"/>
              </w:pict>
            </w: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</w:tbl>
    <w:tbl>
      <w:tblPr>
        <w:tblStyle w:val="ad"/>
        <w:tblW w:w="10875" w:type="dxa"/>
        <w:tblLook w:val="04A0"/>
      </w:tblPr>
      <w:tblGrid>
        <w:gridCol w:w="817"/>
        <w:gridCol w:w="6521"/>
        <w:gridCol w:w="3537"/>
      </w:tblGrid>
      <w:tr w:rsidR="006735A8" w:rsidTr="00B81DB6">
        <w:tc>
          <w:tcPr>
            <w:tcW w:w="817" w:type="dxa"/>
          </w:tcPr>
          <w:p w:rsidR="006735A8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.4.</w:t>
            </w:r>
          </w:p>
        </w:tc>
        <w:tc>
          <w:tcPr>
            <w:tcW w:w="6521" w:type="dxa"/>
          </w:tcPr>
          <w:p w:rsidR="006735A8" w:rsidRPr="005B6EC8" w:rsidRDefault="006735A8" w:rsidP="00F83C7C">
            <w:pPr>
              <w:rPr>
                <w:b/>
                <w:bCs/>
                <w:caps/>
                <w:sz w:val="14"/>
                <w:szCs w:val="14"/>
              </w:rPr>
            </w:pPr>
            <w:r w:rsidRPr="005B6EC8">
              <w:rPr>
                <w:b/>
                <w:bCs/>
                <w:caps/>
                <w:sz w:val="14"/>
                <w:szCs w:val="14"/>
              </w:rPr>
              <w:t>сведения об уставном капитале, о размере собственных средств Общества и его резервном фонде.</w:t>
            </w:r>
          </w:p>
        </w:tc>
        <w:tc>
          <w:tcPr>
            <w:tcW w:w="3537" w:type="dxa"/>
          </w:tcPr>
          <w:p w:rsidR="006735A8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pict>
                <v:rect id="_x0000_s1058" style="position:absolute;left:0;text-align:left;margin-left:491.1pt;margin-top:22.55pt;width:10.5pt;height:9.75pt;z-index:251695104;mso-position-horizontal-relative:text;mso-position-vertical-relative:text"/>
              </w:pict>
            </w: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6735A8" w:rsidTr="00B81DB6">
        <w:tc>
          <w:tcPr>
            <w:tcW w:w="817" w:type="dxa"/>
          </w:tcPr>
          <w:p w:rsidR="006735A8" w:rsidRPr="00F83C7C" w:rsidRDefault="00AD4CD0" w:rsidP="006735A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1.</w:t>
            </w:r>
          </w:p>
        </w:tc>
        <w:tc>
          <w:tcPr>
            <w:tcW w:w="6521" w:type="dxa"/>
          </w:tcPr>
          <w:p w:rsidR="006735A8" w:rsidRPr="00AD7A11" w:rsidRDefault="006735A8" w:rsidP="001F30B3">
            <w:pPr>
              <w:rPr>
                <w:b/>
                <w:bCs/>
                <w:caps/>
                <w:sz w:val="14"/>
                <w:szCs w:val="14"/>
              </w:rPr>
            </w:pPr>
            <w:r w:rsidRPr="00AD7A11">
              <w:rPr>
                <w:b/>
                <w:bCs/>
                <w:caps/>
                <w:sz w:val="14"/>
                <w:szCs w:val="14"/>
              </w:rPr>
              <w:t>УСТАВНЫЙ КАПИТАЛ</w:t>
            </w:r>
            <w:r>
              <w:rPr>
                <w:b/>
                <w:bCs/>
                <w:caps/>
                <w:sz w:val="14"/>
                <w:szCs w:val="14"/>
              </w:rPr>
              <w:t xml:space="preserve"> (1)</w:t>
            </w:r>
          </w:p>
        </w:tc>
        <w:tc>
          <w:tcPr>
            <w:tcW w:w="3537" w:type="dxa"/>
          </w:tcPr>
          <w:p w:rsidR="006735A8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6735A8" w:rsidTr="00B81DB6">
        <w:tc>
          <w:tcPr>
            <w:tcW w:w="817" w:type="dxa"/>
          </w:tcPr>
          <w:p w:rsidR="006735A8" w:rsidRPr="00F83C7C" w:rsidRDefault="00AD4CD0" w:rsidP="006735A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2.</w:t>
            </w:r>
          </w:p>
        </w:tc>
        <w:tc>
          <w:tcPr>
            <w:tcW w:w="6521" w:type="dxa"/>
          </w:tcPr>
          <w:p w:rsidR="006735A8" w:rsidRDefault="006735A8" w:rsidP="00AD7A11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СОБСТВЕННЫЕ СРЕДСТВА(1)</w:t>
            </w:r>
          </w:p>
          <w:p w:rsidR="006735A8" w:rsidRPr="00AD7A11" w:rsidRDefault="006735A8" w:rsidP="00AD7A11">
            <w:pPr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3537" w:type="dxa"/>
          </w:tcPr>
          <w:p w:rsidR="006735A8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sz w:val="24"/>
                <w:szCs w:val="24"/>
              </w:rPr>
              <w:pict>
                <v:rect id="_x0000_s1060" style="position:absolute;left:0;text-align:left;margin-left:484.35pt;margin-top:2.45pt;width:10.5pt;height:9.75pt;z-index:251698176;mso-position-horizontal-relative:text;mso-position-vertical-relative:text"/>
              </w:pict>
            </w: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6735A8" w:rsidTr="00B81DB6">
        <w:trPr>
          <w:trHeight w:val="380"/>
        </w:trPr>
        <w:tc>
          <w:tcPr>
            <w:tcW w:w="817" w:type="dxa"/>
          </w:tcPr>
          <w:p w:rsidR="006735A8" w:rsidRPr="00F83C7C" w:rsidRDefault="00AD4CD0" w:rsidP="006735A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4</w:t>
            </w:r>
            <w:r w:rsidR="006735A8" w:rsidRPr="00F83C7C">
              <w:rPr>
                <w:b/>
                <w:bCs/>
                <w:caps/>
              </w:rPr>
              <w:t>.</w:t>
            </w:r>
            <w:r w:rsidR="006735A8">
              <w:rPr>
                <w:b/>
                <w:bCs/>
                <w:caps/>
              </w:rPr>
              <w:t>3.</w:t>
            </w:r>
          </w:p>
        </w:tc>
        <w:tc>
          <w:tcPr>
            <w:tcW w:w="6521" w:type="dxa"/>
          </w:tcPr>
          <w:p w:rsidR="006735A8" w:rsidRPr="00AD7A11" w:rsidRDefault="006735A8" w:rsidP="00AD7A11">
            <w:pPr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>РЕЗЕРВНЫЙ ФОНД(1)</w:t>
            </w:r>
          </w:p>
        </w:tc>
        <w:tc>
          <w:tcPr>
            <w:tcW w:w="3537" w:type="dxa"/>
          </w:tcPr>
          <w:p w:rsidR="006735A8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1367B">
              <w:rPr>
                <w:b/>
                <w:bCs/>
                <w:caps/>
                <w:noProof/>
                <w:sz w:val="14"/>
                <w:szCs w:val="14"/>
              </w:rPr>
              <w:pict>
                <v:rect id="_x0000_s1061" style="position:absolute;left:0;text-align:left;margin-left:506.1pt;margin-top:10.6pt;width:10.5pt;height:9.75pt;z-index:251700224;mso-position-horizontal-relative:text;mso-position-vertical-relative:text"/>
              </w:pict>
            </w: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450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AD7A11" w:rsidTr="00B81DB6">
        <w:tc>
          <w:tcPr>
            <w:tcW w:w="10875" w:type="dxa"/>
            <w:gridSpan w:val="3"/>
          </w:tcPr>
          <w:p w:rsidR="00AD7A11" w:rsidRDefault="00911614" w:rsidP="00AD7A11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 xml:space="preserve">запрос СВЕДЕНИй </w:t>
            </w:r>
            <w:r w:rsidR="00AD7A11">
              <w:rPr>
                <w:b/>
                <w:bCs/>
                <w:caps/>
                <w:sz w:val="16"/>
                <w:szCs w:val="16"/>
              </w:rPr>
              <w:t>О ЦЕННЫХ БУМАГАХ</w:t>
            </w:r>
          </w:p>
          <w:p w:rsidR="006B197D" w:rsidRPr="00AD7A11" w:rsidRDefault="006B197D" w:rsidP="006B197D">
            <w:pPr>
              <w:pStyle w:val="ab"/>
              <w:ind w:left="2520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B81DB6" w:rsidTr="00B81DB6">
        <w:tc>
          <w:tcPr>
            <w:tcW w:w="817" w:type="dxa"/>
          </w:tcPr>
          <w:p w:rsidR="00B81DB6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B81DB6" w:rsidRPr="00F83C7C">
              <w:rPr>
                <w:b/>
                <w:bCs/>
                <w:caps/>
              </w:rPr>
              <w:t>.1.</w:t>
            </w:r>
          </w:p>
        </w:tc>
        <w:tc>
          <w:tcPr>
            <w:tcW w:w="6521" w:type="dxa"/>
          </w:tcPr>
          <w:p w:rsidR="00B81DB6" w:rsidRPr="00AD7A11" w:rsidRDefault="00B81DB6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D54479">
              <w:rPr>
                <w:b/>
                <w:bCs/>
                <w:caps/>
                <w:sz w:val="14"/>
                <w:szCs w:val="14"/>
              </w:rPr>
              <w:t xml:space="preserve">сведения о государственной регистрации выпуска ценных бумаг </w:t>
            </w:r>
            <w:r>
              <w:rPr>
                <w:b/>
                <w:bCs/>
                <w:caps/>
                <w:sz w:val="14"/>
                <w:szCs w:val="14"/>
              </w:rPr>
              <w:t xml:space="preserve">(в т.ч. </w:t>
            </w:r>
            <w:r w:rsidRPr="00D54479">
              <w:rPr>
                <w:b/>
                <w:bCs/>
                <w:caps/>
                <w:sz w:val="14"/>
                <w:szCs w:val="14"/>
              </w:rPr>
              <w:t>государственный регистрационный номер выпуска</w:t>
            </w:r>
            <w:r>
              <w:rPr>
                <w:b/>
                <w:bCs/>
                <w:caps/>
                <w:sz w:val="14"/>
                <w:szCs w:val="14"/>
              </w:rPr>
              <w:t>)</w:t>
            </w:r>
            <w:r w:rsidRPr="00D54479">
              <w:rPr>
                <w:b/>
                <w:bCs/>
                <w:caps/>
                <w:sz w:val="14"/>
                <w:szCs w:val="14"/>
              </w:rPr>
              <w:t xml:space="preserve"> </w:t>
            </w:r>
            <w:r>
              <w:rPr>
                <w:b/>
                <w:bCs/>
                <w:caps/>
                <w:sz w:val="14"/>
                <w:szCs w:val="14"/>
              </w:rPr>
              <w:t xml:space="preserve">либо </w:t>
            </w:r>
            <w:r w:rsidRPr="00D54479">
              <w:rPr>
                <w:b/>
                <w:bCs/>
                <w:caps/>
                <w:sz w:val="14"/>
                <w:szCs w:val="14"/>
              </w:rPr>
              <w:t>идентификационный номер выпуска таких ценных бумаг</w:t>
            </w:r>
          </w:p>
        </w:tc>
        <w:tc>
          <w:tcPr>
            <w:tcW w:w="3537" w:type="dxa"/>
          </w:tcPr>
          <w:p w:rsidR="00B81DB6" w:rsidRDefault="0011367B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70DCF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B6" w:rsidRPr="00F70DCF">
              <w:rPr>
                <w:caps/>
              </w:rPr>
              <w:instrText xml:space="preserve"> FORMCHECKBOX </w:instrText>
            </w:r>
            <w:r w:rsidRPr="00F70DCF">
              <w:rPr>
                <w:caps/>
              </w:rPr>
            </w:r>
            <w:r w:rsidRPr="00F70DCF">
              <w:rPr>
                <w:caps/>
              </w:rPr>
              <w:fldChar w:fldCharType="end"/>
            </w:r>
          </w:p>
        </w:tc>
      </w:tr>
      <w:tr w:rsidR="00B81DB6" w:rsidTr="00B81DB6">
        <w:tc>
          <w:tcPr>
            <w:tcW w:w="817" w:type="dxa"/>
          </w:tcPr>
          <w:p w:rsidR="00B81DB6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B81DB6" w:rsidRPr="00F83C7C">
              <w:rPr>
                <w:b/>
                <w:bCs/>
                <w:caps/>
              </w:rPr>
              <w:t>.2.</w:t>
            </w:r>
          </w:p>
        </w:tc>
        <w:tc>
          <w:tcPr>
            <w:tcW w:w="6521" w:type="dxa"/>
          </w:tcPr>
          <w:p w:rsidR="00B81DB6" w:rsidRPr="00AD7A11" w:rsidRDefault="00B81DB6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D54479">
              <w:rPr>
                <w:b/>
                <w:bCs/>
                <w:caps/>
                <w:sz w:val="14"/>
                <w:szCs w:val="14"/>
              </w:rPr>
              <w:t xml:space="preserve"> сведения, содержащиеся в решении о выпуске ценных бумаг и проспекте эмиссии</w:t>
            </w:r>
          </w:p>
        </w:tc>
        <w:tc>
          <w:tcPr>
            <w:tcW w:w="3537" w:type="dxa"/>
          </w:tcPr>
          <w:p w:rsidR="00B81DB6" w:rsidRDefault="0011367B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70DCF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B6" w:rsidRPr="00F70DCF">
              <w:rPr>
                <w:caps/>
              </w:rPr>
              <w:instrText xml:space="preserve"> FORMCHECKBOX </w:instrText>
            </w:r>
            <w:r w:rsidRPr="00F70DCF">
              <w:rPr>
                <w:caps/>
              </w:rPr>
            </w:r>
            <w:r w:rsidRPr="00F70DCF">
              <w:rPr>
                <w:caps/>
              </w:rPr>
              <w:fldChar w:fldCharType="end"/>
            </w:r>
          </w:p>
        </w:tc>
      </w:tr>
      <w:tr w:rsidR="00777B3D" w:rsidTr="00B81DB6">
        <w:tc>
          <w:tcPr>
            <w:tcW w:w="817" w:type="dxa"/>
          </w:tcPr>
          <w:p w:rsidR="00777B3D" w:rsidRDefault="003D1CC5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5.2.1.</w:t>
            </w:r>
          </w:p>
        </w:tc>
        <w:tc>
          <w:tcPr>
            <w:tcW w:w="6521" w:type="dxa"/>
          </w:tcPr>
          <w:p w:rsidR="00777B3D" w:rsidRPr="00D54479" w:rsidRDefault="003D1CC5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>
              <w:rPr>
                <w:b/>
                <w:bCs/>
                <w:caps/>
                <w:sz w:val="14"/>
                <w:szCs w:val="14"/>
              </w:rPr>
              <w:t xml:space="preserve">УКАЗАТЬ РАЗДЕЛЫ И ПУНКТЫ ПРОСПЕКТА ЭМИССИИ </w:t>
            </w:r>
          </w:p>
        </w:tc>
        <w:tc>
          <w:tcPr>
            <w:tcW w:w="3537" w:type="dxa"/>
          </w:tcPr>
          <w:p w:rsidR="00777B3D" w:rsidRPr="00F70DCF" w:rsidRDefault="00777B3D" w:rsidP="001F30B3">
            <w:pPr>
              <w:jc w:val="center"/>
              <w:rPr>
                <w:caps/>
              </w:rPr>
            </w:pPr>
          </w:p>
        </w:tc>
      </w:tr>
      <w:tr w:rsidR="00B81DB6" w:rsidTr="00B81DB6">
        <w:tc>
          <w:tcPr>
            <w:tcW w:w="817" w:type="dxa"/>
          </w:tcPr>
          <w:p w:rsidR="00B81DB6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B81DB6" w:rsidRPr="00F83C7C">
              <w:rPr>
                <w:b/>
                <w:bCs/>
                <w:caps/>
              </w:rPr>
              <w:t>.3.</w:t>
            </w:r>
          </w:p>
        </w:tc>
        <w:tc>
          <w:tcPr>
            <w:tcW w:w="6521" w:type="dxa"/>
          </w:tcPr>
          <w:p w:rsidR="00B81DB6" w:rsidRPr="00AD7A11" w:rsidRDefault="00B81DB6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D54479">
              <w:rPr>
                <w:b/>
                <w:bCs/>
                <w:caps/>
                <w:sz w:val="14"/>
                <w:szCs w:val="14"/>
              </w:rPr>
              <w:t xml:space="preserve">сведения о ценах и котировках ценных бумаг на организованных рынках ценных бумаг в течение шести недель, предшествовавших дате предъявления </w:t>
            </w:r>
            <w:r>
              <w:rPr>
                <w:b/>
                <w:bCs/>
                <w:caps/>
                <w:sz w:val="14"/>
                <w:szCs w:val="14"/>
              </w:rPr>
              <w:t xml:space="preserve">запроса </w:t>
            </w:r>
          </w:p>
        </w:tc>
        <w:tc>
          <w:tcPr>
            <w:tcW w:w="3537" w:type="dxa"/>
          </w:tcPr>
          <w:p w:rsidR="00B81DB6" w:rsidRDefault="0011367B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70DCF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B6" w:rsidRPr="00F70DCF">
              <w:rPr>
                <w:caps/>
              </w:rPr>
              <w:instrText xml:space="preserve"> FORMCHECKBOX </w:instrText>
            </w:r>
            <w:r w:rsidRPr="00F70DCF">
              <w:rPr>
                <w:caps/>
              </w:rPr>
            </w:r>
            <w:r w:rsidRPr="00F70DCF">
              <w:rPr>
                <w:caps/>
              </w:rPr>
              <w:fldChar w:fldCharType="end"/>
            </w:r>
          </w:p>
        </w:tc>
      </w:tr>
      <w:tr w:rsidR="00B81DB6" w:rsidTr="00B81DB6">
        <w:trPr>
          <w:trHeight w:val="356"/>
        </w:trPr>
        <w:tc>
          <w:tcPr>
            <w:tcW w:w="817" w:type="dxa"/>
          </w:tcPr>
          <w:p w:rsidR="00B81DB6" w:rsidRPr="00F83C7C" w:rsidRDefault="00AD4CD0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B81DB6" w:rsidRPr="00F83C7C">
              <w:rPr>
                <w:b/>
                <w:bCs/>
                <w:caps/>
              </w:rPr>
              <w:t>.4.</w:t>
            </w:r>
          </w:p>
        </w:tc>
        <w:tc>
          <w:tcPr>
            <w:tcW w:w="6521" w:type="dxa"/>
          </w:tcPr>
          <w:p w:rsidR="00B81DB6" w:rsidRPr="00AD7A11" w:rsidRDefault="00B81DB6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D54479">
              <w:rPr>
                <w:b/>
                <w:bCs/>
                <w:caps/>
                <w:sz w:val="14"/>
                <w:szCs w:val="14"/>
              </w:rPr>
              <w:t xml:space="preserve">сведения о ценах, по которым ценные бумаги покупались и продавались Обществом в течение шести недель, предшествовавших дате предъявления </w:t>
            </w:r>
            <w:r>
              <w:rPr>
                <w:b/>
                <w:bCs/>
                <w:caps/>
                <w:sz w:val="14"/>
                <w:szCs w:val="14"/>
              </w:rPr>
              <w:t>запроса</w:t>
            </w:r>
          </w:p>
        </w:tc>
        <w:tc>
          <w:tcPr>
            <w:tcW w:w="3537" w:type="dxa"/>
          </w:tcPr>
          <w:p w:rsidR="00B81DB6" w:rsidRDefault="0011367B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70DCF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DB6" w:rsidRPr="00F70DCF">
              <w:rPr>
                <w:caps/>
              </w:rPr>
              <w:instrText xml:space="preserve"> FORMCHECKBOX </w:instrText>
            </w:r>
            <w:r w:rsidRPr="00F70DCF">
              <w:rPr>
                <w:caps/>
              </w:rPr>
            </w:r>
            <w:r w:rsidRPr="00F70DCF">
              <w:rPr>
                <w:caps/>
              </w:rPr>
              <w:fldChar w:fldCharType="end"/>
            </w:r>
          </w:p>
        </w:tc>
      </w:tr>
      <w:tr w:rsidR="003D1CC5" w:rsidTr="00B81DB6">
        <w:trPr>
          <w:trHeight w:val="356"/>
        </w:trPr>
        <w:tc>
          <w:tcPr>
            <w:tcW w:w="817" w:type="dxa"/>
          </w:tcPr>
          <w:p w:rsidR="003D1CC5" w:rsidRDefault="003D1CC5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5.4.1.</w:t>
            </w:r>
          </w:p>
        </w:tc>
        <w:tc>
          <w:tcPr>
            <w:tcW w:w="6521" w:type="dxa"/>
          </w:tcPr>
          <w:p w:rsidR="003D1CC5" w:rsidRPr="00D54479" w:rsidRDefault="003D1CC5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3D1CC5">
              <w:rPr>
                <w:b/>
                <w:bCs/>
                <w:caps/>
                <w:sz w:val="14"/>
                <w:szCs w:val="14"/>
              </w:rPr>
              <w:t>указать дат</w:t>
            </w:r>
            <w:r>
              <w:rPr>
                <w:b/>
                <w:bCs/>
                <w:caps/>
                <w:sz w:val="14"/>
                <w:szCs w:val="14"/>
              </w:rPr>
              <w:t>у на которую будет предоставлена информация о ценах на ценные бумаги</w:t>
            </w:r>
            <w:r w:rsidRPr="003D1CC5">
              <w:rPr>
                <w:b/>
                <w:bCs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3537" w:type="dxa"/>
          </w:tcPr>
          <w:p w:rsidR="003D1CC5" w:rsidRPr="00F70DCF" w:rsidRDefault="003D1CC5" w:rsidP="001F30B3">
            <w:pPr>
              <w:jc w:val="center"/>
              <w:rPr>
                <w:caps/>
              </w:rPr>
            </w:pPr>
          </w:p>
        </w:tc>
      </w:tr>
      <w:tr w:rsidR="003D1CC5" w:rsidTr="00B81DB6">
        <w:trPr>
          <w:trHeight w:val="356"/>
        </w:trPr>
        <w:tc>
          <w:tcPr>
            <w:tcW w:w="817" w:type="dxa"/>
          </w:tcPr>
          <w:p w:rsidR="003D1CC5" w:rsidRDefault="003D1CC5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5.4.2.</w:t>
            </w:r>
          </w:p>
        </w:tc>
        <w:tc>
          <w:tcPr>
            <w:tcW w:w="6521" w:type="dxa"/>
          </w:tcPr>
          <w:p w:rsidR="003D1CC5" w:rsidRPr="00D54479" w:rsidRDefault="003D1CC5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3D1CC5">
              <w:rPr>
                <w:b/>
                <w:bCs/>
                <w:caps/>
                <w:sz w:val="14"/>
                <w:szCs w:val="14"/>
              </w:rPr>
              <w:t>указать ценные бумаги, цены на которые интересуют Инвестора</w:t>
            </w:r>
          </w:p>
        </w:tc>
        <w:tc>
          <w:tcPr>
            <w:tcW w:w="3537" w:type="dxa"/>
          </w:tcPr>
          <w:p w:rsidR="003D1CC5" w:rsidRPr="00F70DCF" w:rsidRDefault="003D1CC5" w:rsidP="001F30B3">
            <w:pPr>
              <w:jc w:val="center"/>
              <w:rPr>
                <w:caps/>
              </w:rPr>
            </w:pPr>
          </w:p>
        </w:tc>
      </w:tr>
      <w:tr w:rsidR="003D1CC5" w:rsidTr="00B81DB6">
        <w:tc>
          <w:tcPr>
            <w:tcW w:w="817" w:type="dxa"/>
          </w:tcPr>
          <w:p w:rsidR="003D1CC5" w:rsidRPr="00F83C7C" w:rsidRDefault="003D1CC5" w:rsidP="001F30B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Pr="00F83C7C">
              <w:rPr>
                <w:b/>
                <w:bCs/>
                <w:caps/>
              </w:rPr>
              <w:t>.5.</w:t>
            </w:r>
          </w:p>
        </w:tc>
        <w:tc>
          <w:tcPr>
            <w:tcW w:w="6521" w:type="dxa"/>
          </w:tcPr>
          <w:p w:rsidR="003D1CC5" w:rsidRPr="00AD7A11" w:rsidRDefault="003D1CC5" w:rsidP="00B81DB6">
            <w:pPr>
              <w:jc w:val="both"/>
              <w:rPr>
                <w:b/>
                <w:bCs/>
                <w:caps/>
                <w:sz w:val="14"/>
                <w:szCs w:val="14"/>
              </w:rPr>
            </w:pPr>
            <w:r w:rsidRPr="00D54479">
              <w:rPr>
                <w:b/>
                <w:bCs/>
                <w:caps/>
                <w:sz w:val="14"/>
                <w:szCs w:val="14"/>
              </w:rPr>
              <w:t>сведения об оценке ценных бумаг рейтинговым агентством</w:t>
            </w:r>
            <w:r>
              <w:rPr>
                <w:b/>
                <w:bCs/>
                <w:caps/>
                <w:sz w:val="14"/>
                <w:szCs w:val="14"/>
              </w:rPr>
              <w:t xml:space="preserve"> </w:t>
            </w:r>
          </w:p>
        </w:tc>
        <w:tc>
          <w:tcPr>
            <w:tcW w:w="3537" w:type="dxa"/>
          </w:tcPr>
          <w:p w:rsidR="003D1CC5" w:rsidRDefault="0011367B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70DCF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CC5" w:rsidRPr="00F70DCF">
              <w:rPr>
                <w:caps/>
              </w:rPr>
              <w:instrText xml:space="preserve"> FORMCHECKBOX </w:instrText>
            </w:r>
            <w:r w:rsidRPr="00F70DCF">
              <w:rPr>
                <w:caps/>
              </w:rPr>
            </w:r>
            <w:r w:rsidRPr="00F70DCF">
              <w:rPr>
                <w:caps/>
              </w:rPr>
              <w:fldChar w:fldCharType="end"/>
            </w:r>
          </w:p>
        </w:tc>
      </w:tr>
      <w:tr w:rsidR="003D1CC5" w:rsidTr="00B81DB6">
        <w:tc>
          <w:tcPr>
            <w:tcW w:w="10875" w:type="dxa"/>
            <w:gridSpan w:val="3"/>
          </w:tcPr>
          <w:p w:rsidR="003D1CC5" w:rsidRPr="00714450" w:rsidRDefault="003D1CC5" w:rsidP="00714450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B197D">
              <w:rPr>
                <w:b/>
                <w:bCs/>
                <w:caps/>
                <w:sz w:val="16"/>
                <w:szCs w:val="16"/>
              </w:rPr>
              <w:t>СПОСОБ ПОЛУЧЕНИЯ ОТВЕТА НА ЗАПРОС</w:t>
            </w:r>
            <w:r w:rsidRPr="00714450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3D1CC5" w:rsidRDefault="003D1CC5" w:rsidP="001F30B3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3D1CC5" w:rsidTr="00B81DB6">
        <w:tc>
          <w:tcPr>
            <w:tcW w:w="817" w:type="dxa"/>
          </w:tcPr>
          <w:p w:rsidR="003D1CC5" w:rsidRPr="00F83C7C" w:rsidRDefault="003D1CC5" w:rsidP="001F30B3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6.1.</w:t>
            </w:r>
          </w:p>
        </w:tc>
        <w:tc>
          <w:tcPr>
            <w:tcW w:w="6521" w:type="dxa"/>
          </w:tcPr>
          <w:p w:rsidR="003D1CC5" w:rsidRPr="00F83C7C" w:rsidRDefault="003D1CC5" w:rsidP="00AD7A11">
            <w:pPr>
              <w:jc w:val="both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в головном офисе общества</w:t>
            </w:r>
          </w:p>
        </w:tc>
        <w:tc>
          <w:tcPr>
            <w:tcW w:w="3537" w:type="dxa"/>
          </w:tcPr>
          <w:p w:rsidR="003D1CC5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CC5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  <w:tr w:rsidR="003D1CC5" w:rsidTr="00B81DB6">
        <w:tc>
          <w:tcPr>
            <w:tcW w:w="817" w:type="dxa"/>
          </w:tcPr>
          <w:p w:rsidR="003D1CC5" w:rsidRPr="00F83C7C" w:rsidRDefault="003D1CC5" w:rsidP="001F30B3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6.2.</w:t>
            </w:r>
          </w:p>
        </w:tc>
        <w:tc>
          <w:tcPr>
            <w:tcW w:w="6521" w:type="dxa"/>
          </w:tcPr>
          <w:p w:rsidR="003D1CC5" w:rsidRDefault="003D1CC5" w:rsidP="00AD7A11">
            <w:pPr>
              <w:jc w:val="both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по почте</w:t>
            </w:r>
          </w:p>
        </w:tc>
        <w:tc>
          <w:tcPr>
            <w:tcW w:w="3537" w:type="dxa"/>
          </w:tcPr>
          <w:p w:rsidR="003D1CC5" w:rsidRDefault="0011367B" w:rsidP="00B81DB6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4450">
              <w:rPr>
                <w:caps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CC5" w:rsidRPr="00714450">
              <w:rPr>
                <w:caps/>
              </w:rPr>
              <w:instrText xml:space="preserve"> FORMCHECKBOX </w:instrText>
            </w:r>
            <w:r w:rsidRPr="00714450">
              <w:rPr>
                <w:caps/>
              </w:rPr>
            </w:r>
            <w:r w:rsidRPr="00714450">
              <w:rPr>
                <w:caps/>
              </w:rPr>
              <w:fldChar w:fldCharType="end"/>
            </w:r>
          </w:p>
        </w:tc>
      </w:tr>
    </w:tbl>
    <w:p w:rsidR="006B197D" w:rsidRDefault="006B197D" w:rsidP="006B197D">
      <w:pPr>
        <w:rPr>
          <w:b/>
          <w:bCs/>
          <w:caps/>
          <w:sz w:val="16"/>
          <w:szCs w:val="16"/>
        </w:rPr>
      </w:pPr>
    </w:p>
    <w:p w:rsidR="005B7B2C" w:rsidRDefault="005B7B2C" w:rsidP="005B7B2C">
      <w:pPr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Почтовый адрес для направления корреспонденции:</w:t>
      </w:r>
    </w:p>
    <w:p w:rsidR="005B7B2C" w:rsidRDefault="005B7B2C" w:rsidP="005B7B2C">
      <w:pPr>
        <w:rPr>
          <w:b/>
          <w:bCs/>
          <w:caps/>
          <w:sz w:val="16"/>
          <w:szCs w:val="16"/>
        </w:rPr>
      </w:pPr>
    </w:p>
    <w:p w:rsidR="005B7B2C" w:rsidRDefault="005B7B2C" w:rsidP="005B7B2C">
      <w:pPr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должность работника принимающего запрос:_____________________/______________________________/</w:t>
      </w:r>
    </w:p>
    <w:p w:rsidR="005B7B2C" w:rsidRDefault="005B7B2C" w:rsidP="005B7B2C">
      <w:pPr>
        <w:rPr>
          <w:b/>
          <w:bCs/>
          <w:caps/>
          <w:sz w:val="16"/>
          <w:szCs w:val="16"/>
        </w:rPr>
      </w:pPr>
    </w:p>
    <w:p w:rsidR="005B7B2C" w:rsidRDefault="005B7B2C" w:rsidP="005B7B2C">
      <w:pPr>
        <w:rPr>
          <w:b/>
          <w:bCs/>
          <w:caps/>
          <w:sz w:val="16"/>
          <w:szCs w:val="16"/>
        </w:rPr>
      </w:pPr>
    </w:p>
    <w:p w:rsidR="001F30B3" w:rsidRDefault="001F30B3" w:rsidP="006B197D">
      <w:pPr>
        <w:rPr>
          <w:b/>
          <w:bCs/>
          <w:caps/>
          <w:sz w:val="16"/>
          <w:szCs w:val="16"/>
        </w:rPr>
      </w:pPr>
    </w:p>
    <w:p w:rsidR="006B197D" w:rsidRDefault="006B197D" w:rsidP="006B197D">
      <w:pPr>
        <w:rPr>
          <w:b/>
          <w:bCs/>
          <w:caps/>
          <w:sz w:val="16"/>
          <w:szCs w:val="16"/>
        </w:rPr>
      </w:pPr>
    </w:p>
    <w:p w:rsidR="006B197D" w:rsidRDefault="006B197D" w:rsidP="006B197D">
      <w:pPr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 xml:space="preserve">    ______   _______</w:t>
      </w:r>
    </w:p>
    <w:p w:rsidR="006B197D" w:rsidRDefault="006B197D" w:rsidP="006B197D">
      <w:pPr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252"/>
        <w:gridCol w:w="284"/>
        <w:gridCol w:w="567"/>
        <w:gridCol w:w="283"/>
        <w:gridCol w:w="426"/>
        <w:gridCol w:w="1275"/>
      </w:tblGrid>
      <w:tr w:rsidR="006735A8" w:rsidRPr="00CC67D9" w:rsidTr="00A63DB9">
        <w:trPr>
          <w:cantSplit/>
          <w:trHeight w:hRule="exact" w:val="38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5A8" w:rsidRPr="00B81DB6" w:rsidRDefault="006735A8" w:rsidP="00A63DB9">
            <w:pPr>
              <w:pStyle w:val="af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81DB6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735A8" w:rsidRPr="00B81DB6" w:rsidRDefault="006735A8" w:rsidP="00EF4D94">
            <w:pPr>
              <w:pStyle w:val="af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81DB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инициалы, фамилия 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735A8" w:rsidRPr="00B81DB6" w:rsidRDefault="006735A8" w:rsidP="00A63DB9">
            <w:pPr>
              <w:pStyle w:val="af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81DB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дата </w:t>
            </w:r>
          </w:p>
        </w:tc>
      </w:tr>
      <w:tr w:rsidR="006735A8" w:rsidRPr="00CC67D9" w:rsidTr="00A63DB9">
        <w:trPr>
          <w:cantSplit/>
          <w:trHeight w:hRule="exact" w:val="420"/>
        </w:trPr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vAlign w:val="center"/>
          </w:tcPr>
          <w:p w:rsidR="006735A8" w:rsidRPr="00CC67D9" w:rsidRDefault="00EF4D94" w:rsidP="00A63DB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vAlign w:val="center"/>
          </w:tcPr>
          <w:p w:rsidR="006735A8" w:rsidRPr="00CC67D9" w:rsidRDefault="0011367B" w:rsidP="00A63DB9">
            <w:pPr>
              <w:pStyle w:val="af3"/>
              <w:jc w:val="left"/>
              <w:rPr>
                <w:rFonts w:ascii="Times New Roman" w:hAnsi="Times New Roman"/>
              </w:rPr>
            </w:pPr>
            <w:r w:rsidRPr="00CC67D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5A8" w:rsidRPr="00CC67D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CC67D9">
              <w:rPr>
                <w:rFonts w:ascii="Times New Roman" w:hAnsi="Times New Roman"/>
                <w:sz w:val="18"/>
              </w:rPr>
            </w:r>
            <w:r w:rsidRPr="00CC67D9">
              <w:rPr>
                <w:rFonts w:ascii="Times New Roman" w:hAnsi="Times New Roman"/>
                <w:sz w:val="18"/>
              </w:rPr>
              <w:fldChar w:fldCharType="separate"/>
            </w:r>
            <w:r w:rsidR="006735A8" w:rsidRPr="00CC67D9">
              <w:rPr>
                <w:noProof/>
                <w:sz w:val="18"/>
              </w:rPr>
              <w:t> </w:t>
            </w:r>
            <w:r w:rsidR="006735A8" w:rsidRPr="00CC67D9">
              <w:rPr>
                <w:noProof/>
                <w:sz w:val="18"/>
              </w:rPr>
              <w:t> </w:t>
            </w:r>
            <w:r w:rsidR="006735A8" w:rsidRPr="00CC67D9">
              <w:rPr>
                <w:noProof/>
                <w:sz w:val="18"/>
              </w:rPr>
              <w:t> </w:t>
            </w:r>
            <w:r w:rsidR="006735A8" w:rsidRPr="00CC67D9">
              <w:rPr>
                <w:noProof/>
                <w:sz w:val="18"/>
              </w:rPr>
              <w:t> </w:t>
            </w:r>
            <w:r w:rsidR="006735A8" w:rsidRPr="00CC67D9">
              <w:rPr>
                <w:noProof/>
                <w:sz w:val="18"/>
              </w:rPr>
              <w:t> </w:t>
            </w:r>
            <w:r w:rsidRPr="00CC67D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thinDiagCross" w:color="D9D9D9" w:themeColor="background1" w:themeShade="D9" w:fill="auto"/>
            <w:vAlign w:val="bottom"/>
          </w:tcPr>
          <w:p w:rsidR="006735A8" w:rsidRPr="00CC67D9" w:rsidRDefault="0011367B" w:rsidP="00A63DB9">
            <w:pPr>
              <w:pStyle w:val="af3"/>
              <w:ind w:right="-113"/>
              <w:rPr>
                <w:rFonts w:ascii="Times New Roman" w:hAnsi="Times New Roman"/>
                <w:spacing w:val="100"/>
              </w:rPr>
            </w:pPr>
            <w:r w:rsidRPr="00CC67D9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35A8" w:rsidRPr="00CC67D9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CC67D9">
              <w:rPr>
                <w:rFonts w:ascii="Times New Roman" w:hAnsi="Times New Roman"/>
                <w:spacing w:val="100"/>
              </w:rPr>
            </w:r>
            <w:r w:rsidRPr="00CC67D9">
              <w:rPr>
                <w:rFonts w:ascii="Times New Roman" w:hAnsi="Times New Roman"/>
                <w:spacing w:val="100"/>
              </w:rPr>
              <w:fldChar w:fldCharType="separate"/>
            </w:r>
            <w:r w:rsidR="006735A8" w:rsidRPr="00CC67D9">
              <w:rPr>
                <w:noProof/>
                <w:spacing w:val="100"/>
              </w:rPr>
              <w:t> </w:t>
            </w:r>
            <w:r w:rsidR="006735A8" w:rsidRPr="00CC67D9">
              <w:rPr>
                <w:noProof/>
                <w:spacing w:val="100"/>
              </w:rPr>
              <w:t> </w:t>
            </w:r>
            <w:r w:rsidRPr="00CC67D9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thinDiagCross" w:color="D9D9D9" w:themeColor="background1" w:themeShade="D9" w:fill="auto"/>
            <w:vAlign w:val="bottom"/>
          </w:tcPr>
          <w:p w:rsidR="006735A8" w:rsidRPr="00CC67D9" w:rsidRDefault="0011367B" w:rsidP="00A63DB9">
            <w:pPr>
              <w:pStyle w:val="af3"/>
              <w:ind w:right="-113"/>
              <w:rPr>
                <w:rFonts w:ascii="Times New Roman" w:hAnsi="Times New Roman"/>
                <w:spacing w:val="100"/>
              </w:rPr>
            </w:pPr>
            <w:r w:rsidRPr="00CC67D9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35A8" w:rsidRPr="00CC67D9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CC67D9">
              <w:rPr>
                <w:rFonts w:ascii="Times New Roman" w:hAnsi="Times New Roman"/>
                <w:spacing w:val="100"/>
              </w:rPr>
            </w:r>
            <w:r w:rsidRPr="00CC67D9">
              <w:rPr>
                <w:rFonts w:ascii="Times New Roman" w:hAnsi="Times New Roman"/>
                <w:spacing w:val="100"/>
              </w:rPr>
              <w:fldChar w:fldCharType="separate"/>
            </w:r>
            <w:r w:rsidR="006735A8" w:rsidRPr="00CC67D9">
              <w:rPr>
                <w:noProof/>
                <w:spacing w:val="100"/>
              </w:rPr>
              <w:t> </w:t>
            </w:r>
            <w:r w:rsidR="006735A8" w:rsidRPr="00CC67D9">
              <w:rPr>
                <w:noProof/>
                <w:spacing w:val="100"/>
              </w:rPr>
              <w:t> </w:t>
            </w:r>
            <w:r w:rsidRPr="00CC67D9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thinDiagCross" w:color="D9D9D9" w:themeColor="background1" w:themeShade="D9" w:fill="auto"/>
            <w:vAlign w:val="bottom"/>
          </w:tcPr>
          <w:p w:rsidR="006735A8" w:rsidRPr="00CC67D9" w:rsidRDefault="0011367B" w:rsidP="00A63DB9">
            <w:pPr>
              <w:pStyle w:val="af3"/>
              <w:ind w:right="-113"/>
              <w:rPr>
                <w:rFonts w:ascii="Times New Roman" w:hAnsi="Times New Roman"/>
                <w:spacing w:val="60"/>
              </w:rPr>
            </w:pPr>
            <w:r w:rsidRPr="00CC67D9">
              <w:rPr>
                <w:rFonts w:ascii="Times New Roman" w:hAnsi="Times New Roman"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35A8" w:rsidRPr="00CC67D9">
              <w:rPr>
                <w:rFonts w:ascii="Times New Roman" w:hAnsi="Times New Roman"/>
                <w:spacing w:val="60"/>
              </w:rPr>
              <w:instrText xml:space="preserve"> FORMTEXT </w:instrText>
            </w:r>
            <w:r w:rsidRPr="00CC67D9">
              <w:rPr>
                <w:rFonts w:ascii="Times New Roman" w:hAnsi="Times New Roman"/>
                <w:spacing w:val="60"/>
              </w:rPr>
            </w:r>
            <w:r w:rsidRPr="00CC67D9">
              <w:rPr>
                <w:rFonts w:ascii="Times New Roman" w:hAnsi="Times New Roman"/>
                <w:spacing w:val="60"/>
              </w:rPr>
              <w:fldChar w:fldCharType="separate"/>
            </w:r>
            <w:r w:rsidR="006735A8" w:rsidRPr="00CC67D9">
              <w:rPr>
                <w:noProof/>
                <w:spacing w:val="60"/>
              </w:rPr>
              <w:t> </w:t>
            </w:r>
            <w:r w:rsidR="006735A8" w:rsidRPr="00CC67D9">
              <w:rPr>
                <w:noProof/>
                <w:spacing w:val="60"/>
              </w:rPr>
              <w:t> </w:t>
            </w:r>
            <w:r w:rsidR="006735A8" w:rsidRPr="00CC67D9">
              <w:rPr>
                <w:noProof/>
                <w:spacing w:val="60"/>
              </w:rPr>
              <w:t> </w:t>
            </w:r>
            <w:r w:rsidR="006735A8" w:rsidRPr="00CC67D9">
              <w:rPr>
                <w:noProof/>
                <w:spacing w:val="60"/>
              </w:rPr>
              <w:t> </w:t>
            </w:r>
            <w:r w:rsidRPr="00CC67D9">
              <w:rPr>
                <w:rFonts w:ascii="Times New Roman" w:hAnsi="Times New Roman"/>
                <w:spacing w:val="60"/>
              </w:rPr>
              <w:fldChar w:fldCharType="end"/>
            </w:r>
          </w:p>
        </w:tc>
      </w:tr>
      <w:tr w:rsidR="006735A8" w:rsidRPr="00CC67D9" w:rsidTr="00A63DB9">
        <w:trPr>
          <w:cantSplit/>
          <w:trHeight w:hRule="exact" w:val="80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vAlign w:val="center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  <w:vAlign w:val="center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thinDiagCross" w:color="D9D9D9" w:themeColor="background1" w:themeShade="D9" w:fill="auto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  <w:cap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thinDiagCross" w:color="D9D9D9" w:themeColor="background1" w:themeShade="D9" w:fill="auto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Cross" w:color="D9D9D9" w:themeColor="background1" w:themeShade="D9" w:fill="auto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  <w:caps w:val="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Cross" w:color="D9D9D9" w:themeColor="background1" w:themeShade="D9" w:fill="auto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  <w:caps w:val="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Cross" w:color="D9D9D9" w:themeColor="background1" w:themeShade="D9" w:fill="auto"/>
          </w:tcPr>
          <w:p w:rsidR="006735A8" w:rsidRPr="00CC67D9" w:rsidRDefault="006735A8" w:rsidP="00A63DB9">
            <w:pPr>
              <w:pStyle w:val="af4"/>
              <w:rPr>
                <w:rFonts w:ascii="Times New Roman" w:hAnsi="Times New Roman"/>
                <w:caps w:val="0"/>
              </w:rPr>
            </w:pPr>
          </w:p>
        </w:tc>
      </w:tr>
    </w:tbl>
    <w:p w:rsidR="006B197D" w:rsidRDefault="006B197D" w:rsidP="001F30B3">
      <w:pPr>
        <w:jc w:val="center"/>
        <w:rPr>
          <w:b/>
          <w:bCs/>
          <w:caps/>
          <w:sz w:val="16"/>
          <w:szCs w:val="16"/>
        </w:rPr>
      </w:pPr>
    </w:p>
    <w:p w:rsidR="006735A8" w:rsidRDefault="006735A8" w:rsidP="006735A8">
      <w:pPr>
        <w:rPr>
          <w:b/>
          <w:bCs/>
          <w:caps/>
          <w:sz w:val="16"/>
          <w:szCs w:val="16"/>
        </w:rPr>
      </w:pPr>
    </w:p>
    <w:p w:rsidR="005B7B2C" w:rsidRDefault="005B7B2C" w:rsidP="006735A8">
      <w:pPr>
        <w:rPr>
          <w:b/>
          <w:bCs/>
          <w:caps/>
          <w:sz w:val="16"/>
          <w:szCs w:val="16"/>
        </w:rPr>
      </w:pPr>
    </w:p>
    <w:p w:rsidR="005B7B2C" w:rsidRDefault="005B7B2C" w:rsidP="006735A8">
      <w:pPr>
        <w:rPr>
          <w:b/>
          <w:bCs/>
          <w:caps/>
          <w:sz w:val="16"/>
          <w:szCs w:val="16"/>
        </w:rPr>
      </w:pPr>
    </w:p>
    <w:p w:rsidR="005B7B2C" w:rsidRDefault="005B7B2C" w:rsidP="006735A8">
      <w:pPr>
        <w:rPr>
          <w:b/>
          <w:bCs/>
          <w:caps/>
          <w:sz w:val="16"/>
          <w:szCs w:val="16"/>
        </w:rPr>
      </w:pPr>
    </w:p>
    <w:p w:rsidR="005B7B2C" w:rsidRDefault="005B7B2C" w:rsidP="006735A8">
      <w:pPr>
        <w:rPr>
          <w:b/>
          <w:bCs/>
          <w:caps/>
          <w:sz w:val="16"/>
          <w:szCs w:val="16"/>
        </w:rPr>
      </w:pPr>
    </w:p>
    <w:p w:rsidR="005B7B2C" w:rsidRDefault="005B7B2C" w:rsidP="006735A8">
      <w:pPr>
        <w:rPr>
          <w:b/>
          <w:bCs/>
          <w:caps/>
          <w:sz w:val="16"/>
          <w:szCs w:val="16"/>
        </w:rPr>
      </w:pPr>
    </w:p>
    <w:p w:rsidR="005B7B2C" w:rsidRDefault="005B7B2C" w:rsidP="005B7B2C">
      <w:pPr>
        <w:pStyle w:val="ab"/>
        <w:numPr>
          <w:ilvl w:val="0"/>
          <w:numId w:val="10"/>
        </w:numPr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по состоянию на первое число текущего месяца</w:t>
      </w:r>
    </w:p>
    <w:p w:rsidR="005B7B2C" w:rsidRPr="008E31D6" w:rsidRDefault="005B7B2C" w:rsidP="005B7B2C">
      <w:pPr>
        <w:pStyle w:val="ab"/>
        <w:rPr>
          <w:b/>
          <w:bCs/>
          <w:caps/>
          <w:sz w:val="16"/>
          <w:szCs w:val="16"/>
        </w:rPr>
      </w:pPr>
    </w:p>
    <w:p w:rsidR="005B7B2C" w:rsidRPr="006B197D" w:rsidRDefault="005B7B2C" w:rsidP="005B7B2C">
      <w:pPr>
        <w:pStyle w:val="ab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«_____»_______________________201__г.</w:t>
      </w:r>
    </w:p>
    <w:p w:rsidR="005B7B2C" w:rsidRPr="006B197D" w:rsidRDefault="005B7B2C" w:rsidP="006735A8">
      <w:pPr>
        <w:rPr>
          <w:b/>
          <w:bCs/>
          <w:caps/>
          <w:sz w:val="16"/>
          <w:szCs w:val="16"/>
        </w:rPr>
      </w:pPr>
    </w:p>
    <w:sectPr w:rsidR="005B7B2C" w:rsidRPr="006B197D" w:rsidSect="00320235">
      <w:footerReference w:type="even" r:id="rId8"/>
      <w:footerReference w:type="default" r:id="rId9"/>
      <w:footerReference w:type="first" r:id="rId10"/>
      <w:pgSz w:w="11906" w:h="16838"/>
      <w:pgMar w:top="720" w:right="567" w:bottom="72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D3" w:rsidRDefault="00BD01D3" w:rsidP="003C75C8">
      <w:r>
        <w:separator/>
      </w:r>
    </w:p>
  </w:endnote>
  <w:endnote w:type="continuationSeparator" w:id="1">
    <w:p w:rsidR="00BD01D3" w:rsidRDefault="00BD01D3" w:rsidP="003C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5" w:rsidRDefault="0011367B" w:rsidP="004162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04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4E5" w:rsidRDefault="002204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5" w:rsidRDefault="0011367B">
    <w:pPr>
      <w:pStyle w:val="a5"/>
      <w:jc w:val="right"/>
    </w:pPr>
    <w:fldSimple w:instr=" PAGE   \* MERGEFORMAT ">
      <w:r w:rsidR="008C1DC7">
        <w:rPr>
          <w:noProof/>
        </w:rPr>
        <w:t>1</w:t>
      </w:r>
    </w:fldSimple>
  </w:p>
  <w:p w:rsidR="002204E5" w:rsidRPr="00335D05" w:rsidRDefault="002204E5" w:rsidP="004162F9">
    <w:pPr>
      <w:pStyle w:val="a5"/>
      <w:tabs>
        <w:tab w:val="clear" w:pos="4153"/>
      </w:tabs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E5" w:rsidRDefault="002204E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D3" w:rsidRDefault="00BD01D3" w:rsidP="003C75C8">
      <w:r>
        <w:separator/>
      </w:r>
    </w:p>
  </w:footnote>
  <w:footnote w:type="continuationSeparator" w:id="1">
    <w:p w:rsidR="00BD01D3" w:rsidRDefault="00BD01D3" w:rsidP="003C7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B24"/>
    <w:multiLevelType w:val="multilevel"/>
    <w:tmpl w:val="F086E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1">
    <w:nsid w:val="12661837"/>
    <w:multiLevelType w:val="multilevel"/>
    <w:tmpl w:val="7CC871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>
    <w:nsid w:val="192F5EA5"/>
    <w:multiLevelType w:val="hybridMultilevel"/>
    <w:tmpl w:val="32D4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4ABA"/>
    <w:multiLevelType w:val="hybridMultilevel"/>
    <w:tmpl w:val="9EE0851C"/>
    <w:lvl w:ilvl="0" w:tplc="9D705692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932081"/>
    <w:multiLevelType w:val="hybridMultilevel"/>
    <w:tmpl w:val="6170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7288"/>
    <w:multiLevelType w:val="hybridMultilevel"/>
    <w:tmpl w:val="EFB210E8"/>
    <w:lvl w:ilvl="0" w:tplc="CAD4A694">
      <w:start w:val="3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4D43C4"/>
    <w:multiLevelType w:val="hybridMultilevel"/>
    <w:tmpl w:val="F22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1CBD"/>
    <w:multiLevelType w:val="multilevel"/>
    <w:tmpl w:val="3DF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33884"/>
    <w:multiLevelType w:val="hybridMultilevel"/>
    <w:tmpl w:val="EFB210E8"/>
    <w:lvl w:ilvl="0" w:tplc="CAD4A694">
      <w:start w:val="3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1B06D1B"/>
    <w:multiLevelType w:val="hybridMultilevel"/>
    <w:tmpl w:val="E378E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60195"/>
    <w:multiLevelType w:val="hybridMultilevel"/>
    <w:tmpl w:val="6478B92A"/>
    <w:lvl w:ilvl="0" w:tplc="7CB00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3098"/>
    <w:multiLevelType w:val="hybridMultilevel"/>
    <w:tmpl w:val="E8D0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940"/>
    <w:multiLevelType w:val="hybridMultilevel"/>
    <w:tmpl w:val="7C8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C5"/>
    <w:rsid w:val="00001E89"/>
    <w:rsid w:val="00005AEA"/>
    <w:rsid w:val="000121EC"/>
    <w:rsid w:val="000131CF"/>
    <w:rsid w:val="0002710F"/>
    <w:rsid w:val="00035EF3"/>
    <w:rsid w:val="00081B7A"/>
    <w:rsid w:val="000A7C6E"/>
    <w:rsid w:val="000B4E29"/>
    <w:rsid w:val="000B6E1A"/>
    <w:rsid w:val="000D1308"/>
    <w:rsid w:val="000D2AD6"/>
    <w:rsid w:val="000F72D8"/>
    <w:rsid w:val="0011367B"/>
    <w:rsid w:val="00115C0B"/>
    <w:rsid w:val="00116045"/>
    <w:rsid w:val="00137397"/>
    <w:rsid w:val="00140275"/>
    <w:rsid w:val="0014028B"/>
    <w:rsid w:val="00180F58"/>
    <w:rsid w:val="001816EB"/>
    <w:rsid w:val="001A7BDB"/>
    <w:rsid w:val="001D0188"/>
    <w:rsid w:val="001D1FDE"/>
    <w:rsid w:val="001D7BF9"/>
    <w:rsid w:val="001D7F0F"/>
    <w:rsid w:val="001E56BC"/>
    <w:rsid w:val="001F30B3"/>
    <w:rsid w:val="001F5652"/>
    <w:rsid w:val="00204E57"/>
    <w:rsid w:val="002176B5"/>
    <w:rsid w:val="002204E5"/>
    <w:rsid w:val="00256460"/>
    <w:rsid w:val="00262E55"/>
    <w:rsid w:val="00273066"/>
    <w:rsid w:val="00291246"/>
    <w:rsid w:val="002A3CC5"/>
    <w:rsid w:val="002B6989"/>
    <w:rsid w:val="002F0D01"/>
    <w:rsid w:val="002F1D99"/>
    <w:rsid w:val="003008C1"/>
    <w:rsid w:val="00306969"/>
    <w:rsid w:val="00317891"/>
    <w:rsid w:val="00320235"/>
    <w:rsid w:val="00322FC0"/>
    <w:rsid w:val="003417A5"/>
    <w:rsid w:val="00356AA3"/>
    <w:rsid w:val="00374E93"/>
    <w:rsid w:val="0037534E"/>
    <w:rsid w:val="00376668"/>
    <w:rsid w:val="0038687D"/>
    <w:rsid w:val="00391DE2"/>
    <w:rsid w:val="003A195B"/>
    <w:rsid w:val="003B230E"/>
    <w:rsid w:val="003B4BAE"/>
    <w:rsid w:val="003C75C8"/>
    <w:rsid w:val="003D1CC5"/>
    <w:rsid w:val="003D7EC5"/>
    <w:rsid w:val="003E0FAD"/>
    <w:rsid w:val="003F5A89"/>
    <w:rsid w:val="0040603D"/>
    <w:rsid w:val="0041191C"/>
    <w:rsid w:val="004162F9"/>
    <w:rsid w:val="00445ACF"/>
    <w:rsid w:val="00446369"/>
    <w:rsid w:val="004677E4"/>
    <w:rsid w:val="00485AD7"/>
    <w:rsid w:val="004968B7"/>
    <w:rsid w:val="004A75C5"/>
    <w:rsid w:val="004B3D2C"/>
    <w:rsid w:val="00510661"/>
    <w:rsid w:val="0051161A"/>
    <w:rsid w:val="005172B6"/>
    <w:rsid w:val="00530F0E"/>
    <w:rsid w:val="0054542B"/>
    <w:rsid w:val="00547353"/>
    <w:rsid w:val="00550638"/>
    <w:rsid w:val="005511F9"/>
    <w:rsid w:val="005543E2"/>
    <w:rsid w:val="00556939"/>
    <w:rsid w:val="00573DDF"/>
    <w:rsid w:val="00595DD1"/>
    <w:rsid w:val="005B6EC8"/>
    <w:rsid w:val="005B7B2C"/>
    <w:rsid w:val="005C5A2C"/>
    <w:rsid w:val="005E4CF3"/>
    <w:rsid w:val="006075D9"/>
    <w:rsid w:val="006313CA"/>
    <w:rsid w:val="00644DC6"/>
    <w:rsid w:val="006568C1"/>
    <w:rsid w:val="006713C7"/>
    <w:rsid w:val="006735A8"/>
    <w:rsid w:val="0067640E"/>
    <w:rsid w:val="00681AEF"/>
    <w:rsid w:val="0069544F"/>
    <w:rsid w:val="006B1681"/>
    <w:rsid w:val="006B197D"/>
    <w:rsid w:val="006B2D09"/>
    <w:rsid w:val="006B2FCB"/>
    <w:rsid w:val="006B4390"/>
    <w:rsid w:val="006C035B"/>
    <w:rsid w:val="006E4E17"/>
    <w:rsid w:val="006F500E"/>
    <w:rsid w:val="00714450"/>
    <w:rsid w:val="00735853"/>
    <w:rsid w:val="00736176"/>
    <w:rsid w:val="00741D4E"/>
    <w:rsid w:val="00741EBA"/>
    <w:rsid w:val="00756A54"/>
    <w:rsid w:val="00757E5F"/>
    <w:rsid w:val="00777B3D"/>
    <w:rsid w:val="007823B2"/>
    <w:rsid w:val="007A69F3"/>
    <w:rsid w:val="007C49F7"/>
    <w:rsid w:val="007C5EC8"/>
    <w:rsid w:val="007D13A0"/>
    <w:rsid w:val="00807702"/>
    <w:rsid w:val="00811599"/>
    <w:rsid w:val="00832B23"/>
    <w:rsid w:val="008471A0"/>
    <w:rsid w:val="00850EB3"/>
    <w:rsid w:val="00854E3D"/>
    <w:rsid w:val="008574FE"/>
    <w:rsid w:val="0087733F"/>
    <w:rsid w:val="008A03C4"/>
    <w:rsid w:val="008A1FB0"/>
    <w:rsid w:val="008A7C40"/>
    <w:rsid w:val="008B1563"/>
    <w:rsid w:val="008B4598"/>
    <w:rsid w:val="008C1DC7"/>
    <w:rsid w:val="008D1327"/>
    <w:rsid w:val="008E118B"/>
    <w:rsid w:val="008E31D6"/>
    <w:rsid w:val="00904FE6"/>
    <w:rsid w:val="00910C69"/>
    <w:rsid w:val="00911614"/>
    <w:rsid w:val="00912C0F"/>
    <w:rsid w:val="00926BCD"/>
    <w:rsid w:val="009449F9"/>
    <w:rsid w:val="00967BAD"/>
    <w:rsid w:val="00980CD6"/>
    <w:rsid w:val="0098696B"/>
    <w:rsid w:val="00993961"/>
    <w:rsid w:val="009A06A2"/>
    <w:rsid w:val="009A0C9A"/>
    <w:rsid w:val="009B0943"/>
    <w:rsid w:val="009C4CC3"/>
    <w:rsid w:val="009E49EC"/>
    <w:rsid w:val="009F02A4"/>
    <w:rsid w:val="00A0202D"/>
    <w:rsid w:val="00A157B5"/>
    <w:rsid w:val="00A2651C"/>
    <w:rsid w:val="00A30130"/>
    <w:rsid w:val="00A52971"/>
    <w:rsid w:val="00A56AC3"/>
    <w:rsid w:val="00A6378F"/>
    <w:rsid w:val="00A65A73"/>
    <w:rsid w:val="00A72317"/>
    <w:rsid w:val="00A83694"/>
    <w:rsid w:val="00A9692C"/>
    <w:rsid w:val="00AA3248"/>
    <w:rsid w:val="00AB7531"/>
    <w:rsid w:val="00AC3560"/>
    <w:rsid w:val="00AD3737"/>
    <w:rsid w:val="00AD49E2"/>
    <w:rsid w:val="00AD4CD0"/>
    <w:rsid w:val="00AD4EB3"/>
    <w:rsid w:val="00AD5478"/>
    <w:rsid w:val="00AD7A11"/>
    <w:rsid w:val="00AF363F"/>
    <w:rsid w:val="00AF5EE8"/>
    <w:rsid w:val="00B04475"/>
    <w:rsid w:val="00B20F73"/>
    <w:rsid w:val="00B62746"/>
    <w:rsid w:val="00B70F9A"/>
    <w:rsid w:val="00B71FA2"/>
    <w:rsid w:val="00B81DB6"/>
    <w:rsid w:val="00B8758E"/>
    <w:rsid w:val="00BA4180"/>
    <w:rsid w:val="00BA7EF6"/>
    <w:rsid w:val="00BB6D99"/>
    <w:rsid w:val="00BC272B"/>
    <w:rsid w:val="00BD01D3"/>
    <w:rsid w:val="00C233B7"/>
    <w:rsid w:val="00C33F50"/>
    <w:rsid w:val="00C56C1A"/>
    <w:rsid w:val="00C70EBE"/>
    <w:rsid w:val="00C966EC"/>
    <w:rsid w:val="00CA01A2"/>
    <w:rsid w:val="00CB2745"/>
    <w:rsid w:val="00CB353D"/>
    <w:rsid w:val="00CB5651"/>
    <w:rsid w:val="00CC0C37"/>
    <w:rsid w:val="00CC43DC"/>
    <w:rsid w:val="00CD3D19"/>
    <w:rsid w:val="00CE6EA3"/>
    <w:rsid w:val="00D13AB8"/>
    <w:rsid w:val="00D1664B"/>
    <w:rsid w:val="00D23078"/>
    <w:rsid w:val="00D34F81"/>
    <w:rsid w:val="00D363ED"/>
    <w:rsid w:val="00D44FE2"/>
    <w:rsid w:val="00D56878"/>
    <w:rsid w:val="00D57721"/>
    <w:rsid w:val="00D758F6"/>
    <w:rsid w:val="00D92A29"/>
    <w:rsid w:val="00D93682"/>
    <w:rsid w:val="00D94355"/>
    <w:rsid w:val="00DA123B"/>
    <w:rsid w:val="00DA12F7"/>
    <w:rsid w:val="00DB0C3B"/>
    <w:rsid w:val="00DB2E01"/>
    <w:rsid w:val="00DB46FD"/>
    <w:rsid w:val="00DC3DF1"/>
    <w:rsid w:val="00DD00CC"/>
    <w:rsid w:val="00DD10A6"/>
    <w:rsid w:val="00DD27B8"/>
    <w:rsid w:val="00DE03E8"/>
    <w:rsid w:val="00E24D10"/>
    <w:rsid w:val="00E2764F"/>
    <w:rsid w:val="00E307D3"/>
    <w:rsid w:val="00E43105"/>
    <w:rsid w:val="00E43762"/>
    <w:rsid w:val="00E50BEC"/>
    <w:rsid w:val="00E5329B"/>
    <w:rsid w:val="00E70603"/>
    <w:rsid w:val="00E7114A"/>
    <w:rsid w:val="00E74778"/>
    <w:rsid w:val="00E84F7E"/>
    <w:rsid w:val="00EA0561"/>
    <w:rsid w:val="00EA58C9"/>
    <w:rsid w:val="00EA74C0"/>
    <w:rsid w:val="00EB0255"/>
    <w:rsid w:val="00EC12F7"/>
    <w:rsid w:val="00EC3CF0"/>
    <w:rsid w:val="00EE06FE"/>
    <w:rsid w:val="00EE5776"/>
    <w:rsid w:val="00EF0C50"/>
    <w:rsid w:val="00EF16EC"/>
    <w:rsid w:val="00EF4D94"/>
    <w:rsid w:val="00F0157B"/>
    <w:rsid w:val="00F25953"/>
    <w:rsid w:val="00F2719D"/>
    <w:rsid w:val="00F3592E"/>
    <w:rsid w:val="00F64863"/>
    <w:rsid w:val="00F7203A"/>
    <w:rsid w:val="00F83C7C"/>
    <w:rsid w:val="00F97965"/>
    <w:rsid w:val="00FC12D4"/>
    <w:rsid w:val="00FE4B92"/>
    <w:rsid w:val="00FE5D5A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EC5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11F9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D7EC5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7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D7E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7EC5"/>
  </w:style>
  <w:style w:type="paragraph" w:styleId="a8">
    <w:name w:val="Title"/>
    <w:basedOn w:val="a"/>
    <w:link w:val="a9"/>
    <w:qFormat/>
    <w:rsid w:val="003D7EC5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3D7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5511F9"/>
    <w:pPr>
      <w:tabs>
        <w:tab w:val="right" w:leader="dot" w:pos="9062"/>
      </w:tabs>
      <w:autoSpaceDE/>
      <w:autoSpaceDN/>
      <w:spacing w:before="240"/>
      <w:ind w:left="180"/>
    </w:pPr>
    <w:rPr>
      <w:b/>
      <w:i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A0202D"/>
    <w:pPr>
      <w:tabs>
        <w:tab w:val="right" w:leader="dot" w:pos="9062"/>
      </w:tabs>
      <w:autoSpaceDE/>
      <w:autoSpaceDN/>
      <w:spacing w:before="40" w:after="40"/>
      <w:ind w:left="1134" w:right="1134" w:hanging="540"/>
    </w:pPr>
    <w:rPr>
      <w:b/>
      <w:bCs/>
      <w:i/>
      <w:iCs/>
      <w:noProof/>
      <w:sz w:val="22"/>
      <w:szCs w:val="22"/>
    </w:rPr>
  </w:style>
  <w:style w:type="character" w:styleId="aa">
    <w:name w:val="Hyperlink"/>
    <w:basedOn w:val="a0"/>
    <w:uiPriority w:val="99"/>
    <w:rsid w:val="005511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11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2176B5"/>
    <w:pPr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2176B5"/>
    <w:pPr>
      <w:ind w:left="720"/>
      <w:contextualSpacing/>
    </w:pPr>
  </w:style>
  <w:style w:type="paragraph" w:customStyle="1" w:styleId="ac">
    <w:name w:val="......."/>
    <w:basedOn w:val="a"/>
    <w:next w:val="a"/>
    <w:uiPriority w:val="99"/>
    <w:rsid w:val="004677E4"/>
    <w:pPr>
      <w:adjustRightInd w:val="0"/>
    </w:pPr>
    <w:rPr>
      <w:rFonts w:eastAsia="Calibri"/>
      <w:sz w:val="24"/>
      <w:szCs w:val="24"/>
      <w:lang w:eastAsia="en-US"/>
    </w:rPr>
  </w:style>
  <w:style w:type="table" w:styleId="ad">
    <w:name w:val="Table Grid"/>
    <w:basedOn w:val="a1"/>
    <w:uiPriority w:val="59"/>
    <w:rsid w:val="0054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A0202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02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75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1246"/>
    <w:rPr>
      <w:b/>
      <w:bCs/>
    </w:rPr>
  </w:style>
  <w:style w:type="paragraph" w:customStyle="1" w:styleId="breadcrumbs4">
    <w:name w:val="breadcrumbs4"/>
    <w:basedOn w:val="a"/>
    <w:rsid w:val="00291246"/>
    <w:pPr>
      <w:autoSpaceDE/>
      <w:autoSpaceDN/>
      <w:spacing w:after="312" w:line="305" w:lineRule="atLeast"/>
    </w:pPr>
    <w:rPr>
      <w:rFonts w:ascii="Verdana" w:hAnsi="Verdana"/>
      <w:color w:val="666666"/>
      <w:sz w:val="26"/>
      <w:szCs w:val="26"/>
    </w:rPr>
  </w:style>
  <w:style w:type="paragraph" w:customStyle="1" w:styleId="desc1">
    <w:name w:val="desc1"/>
    <w:basedOn w:val="a"/>
    <w:rsid w:val="00291246"/>
    <w:pPr>
      <w:autoSpaceDE/>
      <w:autoSpaceDN/>
      <w:spacing w:after="312" w:line="331" w:lineRule="atLeast"/>
    </w:pPr>
    <w:rPr>
      <w:rFonts w:ascii="Arial" w:hAnsi="Arial" w:cs="Arial"/>
      <w:color w:val="666666"/>
      <w:sz w:val="31"/>
      <w:szCs w:val="31"/>
    </w:rPr>
  </w:style>
  <w:style w:type="paragraph" w:styleId="af1">
    <w:name w:val="header"/>
    <w:basedOn w:val="a"/>
    <w:link w:val="af2"/>
    <w:uiPriority w:val="99"/>
    <w:semiHidden/>
    <w:unhideWhenUsed/>
    <w:rsid w:val="009E49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4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овый"/>
    <w:rsid w:val="006568C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текст в таблице"/>
    <w:basedOn w:val="af3"/>
    <w:rsid w:val="006568C1"/>
    <w:pPr>
      <w:jc w:val="left"/>
    </w:pPr>
    <w:rPr>
      <w:caps/>
      <w:sz w:val="12"/>
    </w:rPr>
  </w:style>
  <w:style w:type="paragraph" w:styleId="af5">
    <w:name w:val="Normal (Web)"/>
    <w:basedOn w:val="a"/>
    <w:uiPriority w:val="99"/>
    <w:unhideWhenUsed/>
    <w:rsid w:val="007A69F3"/>
    <w:pPr>
      <w:autoSpaceDE/>
      <w:autoSpaceDN/>
      <w:spacing w:before="120" w:after="312"/>
    </w:pPr>
    <w:rPr>
      <w:sz w:val="24"/>
      <w:szCs w:val="24"/>
    </w:rPr>
  </w:style>
  <w:style w:type="character" w:customStyle="1" w:styleId="conbullet">
    <w:name w:val="conbullet"/>
    <w:basedOn w:val="a0"/>
    <w:rsid w:val="007A69F3"/>
  </w:style>
  <w:style w:type="character" w:customStyle="1" w:styleId="10">
    <w:name w:val="Заголовок 1 Знак"/>
    <w:basedOn w:val="a0"/>
    <w:link w:val="1"/>
    <w:uiPriority w:val="9"/>
    <w:rsid w:val="0022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Plain Text"/>
    <w:basedOn w:val="Default"/>
    <w:next w:val="Default"/>
    <w:link w:val="af7"/>
    <w:uiPriority w:val="99"/>
    <w:rsid w:val="002204E5"/>
    <w:rPr>
      <w:rFonts w:eastAsiaTheme="minorHAnsi"/>
      <w:color w:val="auto"/>
    </w:rPr>
  </w:style>
  <w:style w:type="character" w:customStyle="1" w:styleId="af7">
    <w:name w:val="Текст Знак"/>
    <w:basedOn w:val="a0"/>
    <w:link w:val="af6"/>
    <w:uiPriority w:val="99"/>
    <w:rsid w:val="002204E5"/>
    <w:rPr>
      <w:rFonts w:ascii="Times New Roman" w:hAnsi="Times New Roman" w:cs="Times New Roman"/>
      <w:sz w:val="24"/>
      <w:szCs w:val="24"/>
    </w:rPr>
  </w:style>
  <w:style w:type="paragraph" w:customStyle="1" w:styleId="af8">
    <w:name w:val="л‡ћЦ’ћЋ"/>
    <w:basedOn w:val="Default"/>
    <w:next w:val="Default"/>
    <w:uiPriority w:val="99"/>
    <w:rsid w:val="002204E5"/>
    <w:rPr>
      <w:rFonts w:eastAsiaTheme="minorHAnsi"/>
      <w:color w:val="auto"/>
    </w:rPr>
  </w:style>
  <w:style w:type="paragraph" w:styleId="af9">
    <w:name w:val="Balloon Text"/>
    <w:basedOn w:val="a"/>
    <w:link w:val="afa"/>
    <w:uiPriority w:val="99"/>
    <w:semiHidden/>
    <w:unhideWhenUsed/>
    <w:rsid w:val="002F1D9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1D9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777B3D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77B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1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1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20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2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8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786725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27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3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18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60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60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05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8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09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49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5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3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215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673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2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3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2476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9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34861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72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33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12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9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2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3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5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66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B8E0-5033-486C-BD03-B7778D6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2011-06-21T09:13:00Z</cp:lastPrinted>
  <dcterms:created xsi:type="dcterms:W3CDTF">2011-04-21T11:41:00Z</dcterms:created>
  <dcterms:modified xsi:type="dcterms:W3CDTF">2011-06-21T09:23:00Z</dcterms:modified>
</cp:coreProperties>
</file>